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A" w:rsidRPr="007329D8" w:rsidRDefault="004B488A" w:rsidP="007329D8">
      <w:pPr>
        <w:pStyle w:val="BodyText"/>
        <w:tabs>
          <w:tab w:val="left" w:pos="1357"/>
        </w:tabs>
        <w:kinsoku w:val="0"/>
        <w:overflowPunct w:val="0"/>
        <w:spacing w:before="240" w:after="240"/>
        <w:ind w:left="0"/>
        <w:jc w:val="both"/>
        <w:rPr>
          <w:sz w:val="28"/>
          <w:szCs w:val="28"/>
        </w:rPr>
      </w:pPr>
      <w:r w:rsidRPr="007329D8">
        <w:rPr>
          <w:b/>
          <w:bCs/>
          <w:sz w:val="28"/>
          <w:szCs w:val="28"/>
        </w:rPr>
        <w:t>A</w:t>
      </w:r>
      <w:r w:rsidRPr="007329D8">
        <w:rPr>
          <w:b/>
          <w:bCs/>
          <w:spacing w:val="-14"/>
          <w:sz w:val="28"/>
          <w:szCs w:val="28"/>
        </w:rPr>
        <w:t xml:space="preserve"> </w:t>
      </w:r>
      <w:proofErr w:type="spellStart"/>
      <w:r w:rsidRPr="007329D8">
        <w:rPr>
          <w:b/>
          <w:bCs/>
          <w:sz w:val="28"/>
          <w:szCs w:val="28"/>
        </w:rPr>
        <w:t>supportive</w:t>
      </w:r>
      <w:proofErr w:type="spellEnd"/>
      <w:r w:rsidRPr="007329D8">
        <w:rPr>
          <w:b/>
          <w:bCs/>
          <w:spacing w:val="-12"/>
          <w:sz w:val="28"/>
          <w:szCs w:val="28"/>
        </w:rPr>
        <w:t xml:space="preserve"> </w:t>
      </w:r>
      <w:proofErr w:type="spellStart"/>
      <w:r w:rsidRPr="007329D8">
        <w:rPr>
          <w:b/>
          <w:bCs/>
          <w:sz w:val="28"/>
          <w:szCs w:val="28"/>
        </w:rPr>
        <w:t>ecosystem</w:t>
      </w:r>
      <w:proofErr w:type="spellEnd"/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lang w:val="en-GB"/>
        </w:rPr>
        <w:t>In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recent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decades</w:t>
      </w:r>
      <w:r>
        <w:rPr>
          <w:spacing w:val="-1"/>
          <w:lang w:val="en-GB"/>
        </w:rPr>
        <w:t>,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impressive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efforts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have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been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deployed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document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systematise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best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practices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1"/>
          <w:lang w:val="en-GB"/>
        </w:rPr>
        <w:t>supporting</w:t>
      </w:r>
      <w:r w:rsidRPr="006011E4">
        <w:rPr>
          <w:spacing w:val="52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1"/>
          <w:lang w:val="en-GB"/>
        </w:rPr>
        <w:t>entrepreneurship.</w:t>
      </w:r>
      <w:r w:rsidRPr="006011E4">
        <w:rPr>
          <w:spacing w:val="52"/>
          <w:lang w:val="en-GB"/>
        </w:rPr>
        <w:t xml:space="preserve"> </w:t>
      </w:r>
      <w:r w:rsidRPr="006011E4">
        <w:rPr>
          <w:spacing w:val="-1"/>
          <w:lang w:val="en-GB"/>
        </w:rPr>
        <w:t>However</w:t>
      </w:r>
      <w:r w:rsidRPr="006011E4">
        <w:rPr>
          <w:spacing w:val="50"/>
          <w:lang w:val="en-GB"/>
        </w:rPr>
        <w:t xml:space="preserve"> </w:t>
      </w:r>
      <w:r w:rsidRPr="006011E4">
        <w:rPr>
          <w:lang w:val="en-GB"/>
        </w:rPr>
        <w:t>most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2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cases</w:t>
      </w:r>
      <w:r w:rsidRPr="006011E4">
        <w:rPr>
          <w:spacing w:val="51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7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programmes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so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far</w:t>
      </w:r>
      <w:r w:rsidRPr="006011E4">
        <w:rPr>
          <w:spacing w:val="-1"/>
          <w:lang w:val="en-GB"/>
        </w:rPr>
        <w:t xml:space="preserve"> described deal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with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migrants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refugees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who have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already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been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in their</w:t>
      </w:r>
      <w:r w:rsidRPr="006011E4">
        <w:rPr>
          <w:spacing w:val="77"/>
          <w:w w:val="99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countries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residence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25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significant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period.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Little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has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yet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been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done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describe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7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analyse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initiatives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support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newly-arrived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migrants,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refugees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legal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status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holders.</w:t>
      </w:r>
      <w:r w:rsidRPr="006011E4">
        <w:rPr>
          <w:spacing w:val="6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plight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1"/>
          <w:lang w:val="en-GB"/>
        </w:rPr>
        <w:t>may</w:t>
      </w:r>
      <w:r w:rsidRPr="006011E4">
        <w:rPr>
          <w:spacing w:val="-1"/>
          <w:lang w:val="en-GB"/>
        </w:rPr>
        <w:t xml:space="preserve"> be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expected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be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quite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different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from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those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who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have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already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settled</w:t>
      </w:r>
      <w:r w:rsidRPr="006011E4">
        <w:rPr>
          <w:spacing w:val="7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host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countries;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therefore,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specific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target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approach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1"/>
          <w:lang w:val="en-GB"/>
        </w:rPr>
        <w:t>may</w:t>
      </w:r>
      <w:r w:rsidRPr="006011E4">
        <w:rPr>
          <w:spacing w:val="-10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warranted.</w:t>
      </w:r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consensus</w:t>
      </w:r>
      <w:r w:rsidRPr="006011E4">
        <w:rPr>
          <w:lang w:val="en-GB"/>
        </w:rPr>
        <w:t xml:space="preserve"> among</w:t>
      </w:r>
      <w:r w:rsidRPr="006011E4">
        <w:rPr>
          <w:spacing w:val="52"/>
          <w:lang w:val="en-GB"/>
        </w:rPr>
        <w:t xml:space="preserve"> </w:t>
      </w:r>
      <w:r w:rsidRPr="006011E4">
        <w:rPr>
          <w:spacing w:val="-1"/>
          <w:lang w:val="en-GB"/>
        </w:rPr>
        <w:t>practitioners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lang w:val="en-GB"/>
        </w:rPr>
        <w:t xml:space="preserve"> that</w:t>
      </w:r>
      <w:r w:rsidRPr="006011E4">
        <w:rPr>
          <w:spacing w:val="54"/>
          <w:lang w:val="en-GB"/>
        </w:rPr>
        <w:t xml:space="preserve"> </w:t>
      </w:r>
      <w:r w:rsidRPr="006011E4">
        <w:rPr>
          <w:spacing w:val="-1"/>
          <w:lang w:val="en-GB"/>
        </w:rPr>
        <w:t>providing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effective</w:t>
      </w:r>
      <w:r w:rsidRPr="006011E4">
        <w:rPr>
          <w:spacing w:val="54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8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depends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establishing</w:t>
      </w:r>
      <w:r w:rsidRPr="006011E4">
        <w:rPr>
          <w:spacing w:val="19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comprehensive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ecosystem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2"/>
          <w:lang w:val="en-GB"/>
        </w:rPr>
        <w:t>of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8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micro,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small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medium-sized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enterprises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(</w:t>
      </w:r>
      <w:proofErr w:type="spellStart"/>
      <w:r w:rsidRPr="006011E4">
        <w:rPr>
          <w:lang w:val="en-GB"/>
        </w:rPr>
        <w:t>MSMEs</w:t>
      </w:r>
      <w:proofErr w:type="spellEnd"/>
      <w:r w:rsidRPr="006011E4">
        <w:rPr>
          <w:lang w:val="en-GB"/>
        </w:rPr>
        <w:t>)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which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pays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due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attention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provides</w:t>
      </w:r>
      <w:r w:rsidRPr="006011E4">
        <w:rPr>
          <w:spacing w:val="7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proper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this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target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group.</w:t>
      </w:r>
      <w:r w:rsidRPr="006011E4">
        <w:rPr>
          <w:spacing w:val="29"/>
          <w:lang w:val="en-GB"/>
        </w:rPr>
        <w:t xml:space="preserve"> </w:t>
      </w:r>
      <w:r w:rsidRPr="006011E4">
        <w:rPr>
          <w:spacing w:val="-1"/>
          <w:lang w:val="en-GB"/>
        </w:rPr>
        <w:t>Previous</w:t>
      </w:r>
      <w:r w:rsidRPr="006011E4">
        <w:rPr>
          <w:spacing w:val="29"/>
          <w:lang w:val="en-GB"/>
        </w:rPr>
        <w:t xml:space="preserve"> </w:t>
      </w:r>
      <w:r w:rsidRPr="006011E4">
        <w:rPr>
          <w:lang w:val="en-GB"/>
        </w:rPr>
        <w:t>studies,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including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work</w:t>
      </w:r>
      <w:r w:rsidRPr="006011E4">
        <w:rPr>
          <w:spacing w:val="30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30"/>
          <w:lang w:val="en-GB"/>
        </w:rPr>
        <w:t xml:space="preserve"> </w:t>
      </w:r>
      <w:r w:rsidRPr="006011E4">
        <w:rPr>
          <w:lang w:val="en-GB"/>
        </w:rPr>
        <w:t>COPIE,</w:t>
      </w:r>
      <w:r w:rsidR="00C76BFA">
        <w:rPr>
          <w:rStyle w:val="FootnoteReference"/>
          <w:lang w:val="en-GB"/>
        </w:rPr>
        <w:footnoteReference w:id="1"/>
      </w:r>
      <w:r w:rsidRPr="006011E4">
        <w:rPr>
          <w:spacing w:val="11"/>
          <w:position w:val="10"/>
          <w:sz w:val="13"/>
          <w:szCs w:val="1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transnational</w:t>
      </w:r>
      <w:r w:rsidRPr="006011E4">
        <w:rPr>
          <w:spacing w:val="12"/>
          <w:lang w:val="en-GB"/>
        </w:rPr>
        <w:t xml:space="preserve"> </w:t>
      </w:r>
      <w:r w:rsidRPr="006011E4">
        <w:rPr>
          <w:i/>
          <w:iCs/>
          <w:lang w:val="en-GB"/>
        </w:rPr>
        <w:t>Community</w:t>
      </w:r>
      <w:r w:rsidRPr="006011E4">
        <w:rPr>
          <w:i/>
          <w:iCs/>
          <w:spacing w:val="13"/>
          <w:lang w:val="en-GB"/>
        </w:rPr>
        <w:t xml:space="preserve"> </w:t>
      </w:r>
      <w:r w:rsidRPr="006011E4">
        <w:rPr>
          <w:i/>
          <w:iCs/>
          <w:lang w:val="en-GB"/>
        </w:rPr>
        <w:t>of</w:t>
      </w:r>
      <w:r w:rsidRPr="006011E4">
        <w:rPr>
          <w:i/>
          <w:iCs/>
          <w:spacing w:val="12"/>
          <w:lang w:val="en-GB"/>
        </w:rPr>
        <w:t xml:space="preserve"> </w:t>
      </w:r>
      <w:r w:rsidRPr="006011E4">
        <w:rPr>
          <w:i/>
          <w:iCs/>
          <w:spacing w:val="-1"/>
          <w:lang w:val="en-GB"/>
        </w:rPr>
        <w:t>Practice</w:t>
      </w:r>
      <w:r w:rsidRPr="006011E4">
        <w:rPr>
          <w:i/>
          <w:iCs/>
          <w:spacing w:val="12"/>
          <w:lang w:val="en-GB"/>
        </w:rPr>
        <w:t xml:space="preserve"> </w:t>
      </w:r>
      <w:r w:rsidRPr="006011E4">
        <w:rPr>
          <w:i/>
          <w:iCs/>
          <w:lang w:val="en-GB"/>
        </w:rPr>
        <w:t>on</w:t>
      </w:r>
      <w:r w:rsidRPr="006011E4">
        <w:rPr>
          <w:i/>
          <w:iCs/>
          <w:spacing w:val="12"/>
          <w:lang w:val="en-GB"/>
        </w:rPr>
        <w:t xml:space="preserve"> </w:t>
      </w:r>
      <w:r w:rsidRPr="006011E4">
        <w:rPr>
          <w:i/>
          <w:iCs/>
          <w:lang w:val="en-GB"/>
        </w:rPr>
        <w:t>Inclusive</w:t>
      </w:r>
      <w:r w:rsidRPr="006011E4">
        <w:rPr>
          <w:i/>
          <w:iCs/>
          <w:spacing w:val="12"/>
          <w:lang w:val="en-GB"/>
        </w:rPr>
        <w:t xml:space="preserve"> </w:t>
      </w:r>
      <w:r w:rsidRPr="006011E4">
        <w:rPr>
          <w:i/>
          <w:iCs/>
          <w:lang w:val="en-GB"/>
        </w:rPr>
        <w:t>Entrepreneurship</w:t>
      </w:r>
      <w:r w:rsidRPr="006011E4">
        <w:rPr>
          <w:i/>
          <w:iCs/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which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formed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part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EQUAL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programme,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EU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Studies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Ethnic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2008,</w:t>
      </w:r>
      <w:r w:rsidR="00C76BFA">
        <w:rPr>
          <w:rStyle w:val="FootnoteReference"/>
          <w:lang w:val="en-GB"/>
        </w:rPr>
        <w:footnoteReference w:id="2"/>
      </w:r>
      <w:r w:rsidRPr="006011E4">
        <w:rPr>
          <w:spacing w:val="35"/>
          <w:position w:val="10"/>
          <w:sz w:val="13"/>
          <w:szCs w:val="1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OECD</w:t>
      </w:r>
      <w:r w:rsidRPr="006011E4">
        <w:rPr>
          <w:spacing w:val="8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work</w:t>
      </w:r>
      <w:r w:rsidRPr="006011E4">
        <w:rPr>
          <w:spacing w:val="28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inclusive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for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disadvantaged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underrepresented</w:t>
      </w:r>
      <w:r w:rsidRPr="006011E4">
        <w:rPr>
          <w:spacing w:val="26"/>
          <w:lang w:val="en-GB"/>
        </w:rPr>
        <w:t xml:space="preserve"> </w:t>
      </w:r>
      <w:r w:rsidRPr="006011E4">
        <w:rPr>
          <w:lang w:val="en-GB"/>
        </w:rPr>
        <w:t>groups,</w:t>
      </w:r>
      <w:r w:rsidR="00C76BFA">
        <w:rPr>
          <w:rStyle w:val="FootnoteReference"/>
          <w:lang w:val="en-GB"/>
        </w:rPr>
        <w:footnoteReference w:id="3"/>
      </w:r>
      <w:r w:rsidRPr="006011E4">
        <w:rPr>
          <w:spacing w:val="9"/>
          <w:position w:val="10"/>
          <w:sz w:val="13"/>
          <w:szCs w:val="13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99"/>
          <w:w w:val="9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9"/>
          <w:lang w:val="en-GB"/>
        </w:rPr>
        <w:t xml:space="preserve"> </w:t>
      </w:r>
      <w:proofErr w:type="spellStart"/>
      <w:r w:rsidRPr="006011E4">
        <w:rPr>
          <w:lang w:val="en-GB"/>
        </w:rPr>
        <w:t>UNHCR</w:t>
      </w:r>
      <w:proofErr w:type="spellEnd"/>
      <w:r w:rsidRPr="006011E4">
        <w:rPr>
          <w:lang w:val="en-GB"/>
        </w:rPr>
        <w:t>/</w:t>
      </w:r>
      <w:proofErr w:type="spellStart"/>
      <w:r w:rsidRPr="006011E4">
        <w:rPr>
          <w:lang w:val="en-GB"/>
        </w:rPr>
        <w:t>SPTF</w:t>
      </w:r>
      <w:proofErr w:type="spellEnd"/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study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2016</w:t>
      </w:r>
      <w:r w:rsidR="00C76BFA">
        <w:rPr>
          <w:rStyle w:val="FootnoteReference"/>
          <w:lang w:val="en-GB"/>
        </w:rPr>
        <w:footnoteReference w:id="4"/>
      </w:r>
      <w:r w:rsidRPr="006011E4">
        <w:rPr>
          <w:spacing w:val="30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show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necessary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components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ecosystem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40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-12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-10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are:</w:t>
      </w:r>
    </w:p>
    <w:p w:rsidR="004B488A" w:rsidRPr="00B452E3" w:rsidRDefault="004B488A" w:rsidP="00B452E3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pacing w:val="-1"/>
          <w:lang w:val="en-GB"/>
        </w:rPr>
      </w:pPr>
      <w:r w:rsidRPr="00B452E3">
        <w:rPr>
          <w:spacing w:val="-1"/>
          <w:lang w:val="en-GB"/>
        </w:rPr>
        <w:t>an entrepreneurial culture</w:t>
      </w:r>
    </w:p>
    <w:p w:rsidR="004B488A" w:rsidRPr="00B452E3" w:rsidRDefault="004B488A" w:rsidP="00B452E3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pacing w:val="-1"/>
          <w:lang w:val="en-GB"/>
        </w:rPr>
      </w:pPr>
      <w:r w:rsidRPr="00B452E3">
        <w:rPr>
          <w:spacing w:val="-1"/>
          <w:lang w:val="en-GB"/>
        </w:rPr>
        <w:t xml:space="preserve">a policy </w:t>
      </w:r>
      <w:r w:rsidRPr="006011E4">
        <w:rPr>
          <w:spacing w:val="-1"/>
          <w:lang w:val="en-GB"/>
        </w:rPr>
        <w:t>environment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conducive</w:t>
      </w:r>
      <w:r w:rsidRPr="00B452E3">
        <w:rPr>
          <w:spacing w:val="-1"/>
          <w:lang w:val="en-GB"/>
        </w:rPr>
        <w:t xml:space="preserve"> to </w:t>
      </w:r>
      <w:r w:rsidRPr="006011E4">
        <w:rPr>
          <w:spacing w:val="-1"/>
          <w:lang w:val="en-GB"/>
        </w:rPr>
        <w:t>promoting</w:t>
      </w:r>
      <w:r w:rsidRPr="00B452E3">
        <w:rPr>
          <w:spacing w:val="-1"/>
          <w:lang w:val="en-GB"/>
        </w:rPr>
        <w:t xml:space="preserve"> and </w:t>
      </w:r>
      <w:r w:rsidRPr="006011E4">
        <w:rPr>
          <w:spacing w:val="-1"/>
          <w:lang w:val="en-GB"/>
        </w:rPr>
        <w:t>facilitating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(migrant)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</w:p>
    <w:p w:rsidR="004B488A" w:rsidRPr="00B452E3" w:rsidRDefault="004B488A" w:rsidP="00B452E3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pacing w:val="-1"/>
          <w:lang w:val="en-GB"/>
        </w:rPr>
      </w:pPr>
      <w:r w:rsidRPr="006011E4">
        <w:rPr>
          <w:spacing w:val="-1"/>
          <w:lang w:val="en-GB"/>
        </w:rPr>
        <w:t>outreach</w:t>
      </w:r>
      <w:r w:rsidRPr="00B452E3">
        <w:rPr>
          <w:spacing w:val="-1"/>
          <w:lang w:val="en-GB"/>
        </w:rPr>
        <w:t xml:space="preserve"> to </w:t>
      </w:r>
      <w:r w:rsidRPr="006011E4">
        <w:rPr>
          <w:spacing w:val="-1"/>
          <w:lang w:val="en-GB"/>
        </w:rPr>
        <w:t>migrant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communities</w:t>
      </w:r>
      <w:r w:rsidRPr="00B452E3">
        <w:rPr>
          <w:spacing w:val="-1"/>
          <w:lang w:val="en-GB"/>
        </w:rPr>
        <w:t xml:space="preserve"> and </w:t>
      </w:r>
      <w:r w:rsidRPr="006011E4">
        <w:rPr>
          <w:spacing w:val="-1"/>
          <w:lang w:val="en-GB"/>
        </w:rPr>
        <w:t>linking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them</w:t>
      </w:r>
      <w:r w:rsidRPr="00B452E3">
        <w:rPr>
          <w:spacing w:val="-1"/>
          <w:lang w:val="en-GB"/>
        </w:rPr>
        <w:t xml:space="preserve"> to </w:t>
      </w:r>
      <w:r w:rsidRPr="006011E4">
        <w:rPr>
          <w:spacing w:val="-1"/>
          <w:lang w:val="en-GB"/>
        </w:rPr>
        <w:t>mainstream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organisations</w:t>
      </w:r>
    </w:p>
    <w:p w:rsidR="004B488A" w:rsidRPr="00B452E3" w:rsidRDefault="004B488A" w:rsidP="00B452E3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pacing w:val="-1"/>
          <w:lang w:val="en-GB"/>
        </w:rPr>
      </w:pPr>
      <w:r w:rsidRPr="006011E4">
        <w:rPr>
          <w:spacing w:val="-1"/>
          <w:lang w:val="en-GB"/>
        </w:rPr>
        <w:t>branding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signposting</w:t>
      </w:r>
      <w:r w:rsidRPr="00B452E3">
        <w:rPr>
          <w:spacing w:val="-1"/>
          <w:lang w:val="en-GB"/>
        </w:rPr>
        <w:t xml:space="preserve"> so </w:t>
      </w:r>
      <w:r w:rsidRPr="006011E4">
        <w:rPr>
          <w:spacing w:val="-1"/>
          <w:lang w:val="en-GB"/>
        </w:rPr>
        <w:t>that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prospective</w:t>
      </w:r>
      <w:r w:rsidRPr="00B452E3">
        <w:rPr>
          <w:spacing w:val="-1"/>
          <w:lang w:val="en-GB"/>
        </w:rPr>
        <w:t xml:space="preserve"> and </w:t>
      </w:r>
      <w:r w:rsidRPr="006011E4">
        <w:rPr>
          <w:spacing w:val="-1"/>
          <w:lang w:val="en-GB"/>
        </w:rPr>
        <w:t>existing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entrepreneurs</w:t>
      </w:r>
      <w:r w:rsidRPr="00B452E3">
        <w:rPr>
          <w:spacing w:val="-1"/>
          <w:lang w:val="en-GB"/>
        </w:rPr>
        <w:t xml:space="preserve"> can easily </w:t>
      </w:r>
      <w:r w:rsidRPr="006011E4">
        <w:rPr>
          <w:spacing w:val="-1"/>
          <w:lang w:val="en-GB"/>
        </w:rPr>
        <w:t>identify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sources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help</w:t>
      </w:r>
    </w:p>
    <w:p w:rsidR="004B488A" w:rsidRPr="00B452E3" w:rsidRDefault="004B488A" w:rsidP="00B452E3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pacing w:val="-1"/>
          <w:lang w:val="en-GB"/>
        </w:rPr>
      </w:pPr>
      <w:r w:rsidRPr="00B452E3">
        <w:rPr>
          <w:spacing w:val="-1"/>
          <w:lang w:val="en-GB"/>
        </w:rPr>
        <w:t xml:space="preserve">a menu </w:t>
      </w:r>
      <w:r w:rsidRPr="006011E4">
        <w:rPr>
          <w:spacing w:val="-1"/>
          <w:lang w:val="en-GB"/>
        </w:rPr>
        <w:t>of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B452E3">
        <w:rPr>
          <w:spacing w:val="-1"/>
          <w:lang w:val="en-GB"/>
        </w:rPr>
        <w:t xml:space="preserve"> </w:t>
      </w:r>
      <w:r w:rsidRPr="006011E4">
        <w:rPr>
          <w:spacing w:val="-1"/>
          <w:lang w:val="en-GB"/>
        </w:rPr>
        <w:t>including:</w:t>
      </w:r>
    </w:p>
    <w:p w:rsidR="004B488A" w:rsidRDefault="004B488A" w:rsidP="00B452E3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</w:pPr>
      <w:proofErr w:type="spellStart"/>
      <w:r>
        <w:rPr>
          <w:spacing w:val="-1"/>
        </w:rPr>
        <w:t>counselling</w:t>
      </w:r>
      <w:proofErr w:type="spellEnd"/>
      <w:r>
        <w:rPr>
          <w:spacing w:val="-1"/>
        </w:rPr>
        <w:t>, coaching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mentoring</w:t>
      </w:r>
      <w:proofErr w:type="spellEnd"/>
    </w:p>
    <w:p w:rsidR="004B488A" w:rsidRDefault="004B488A" w:rsidP="00B452E3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</w:pPr>
      <w:r>
        <w:rPr>
          <w:spacing w:val="-1"/>
        </w:rPr>
        <w:t>training</w:t>
      </w:r>
    </w:p>
    <w:p w:rsidR="004B488A" w:rsidRDefault="004B488A" w:rsidP="00B452E3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</w:pPr>
      <w:proofErr w:type="spellStart"/>
      <w:r>
        <w:t>workspace</w:t>
      </w:r>
      <w:proofErr w:type="spellEnd"/>
    </w:p>
    <w:p w:rsidR="004B488A" w:rsidRDefault="004B488A" w:rsidP="00B452E3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</w:pPr>
      <w:r>
        <w:rPr>
          <w:spacing w:val="-1"/>
        </w:rPr>
        <w:t>networking</w:t>
      </w:r>
      <w:r>
        <w:rPr>
          <w:spacing w:val="-13"/>
        </w:rPr>
        <w:t xml:space="preserve"> </w:t>
      </w:r>
      <w:proofErr w:type="spellStart"/>
      <w:r>
        <w:t>among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businesses</w:t>
      </w:r>
    </w:p>
    <w:p w:rsidR="004B488A" w:rsidRDefault="004B488A" w:rsidP="00B452E3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</w:pPr>
      <w:proofErr w:type="spellStart"/>
      <w:r>
        <w:rPr>
          <w:spacing w:val="-1"/>
        </w:rPr>
        <w:t>access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finance</w:t>
      </w:r>
    </w:p>
    <w:p w:rsidR="004B488A" w:rsidRPr="00C76BFA" w:rsidRDefault="004B488A" w:rsidP="00C76BFA">
      <w:pPr>
        <w:pStyle w:val="BodyText"/>
        <w:numPr>
          <w:ilvl w:val="1"/>
          <w:numId w:val="1"/>
        </w:numPr>
        <w:tabs>
          <w:tab w:val="left" w:pos="1666"/>
        </w:tabs>
        <w:kinsoku w:val="0"/>
        <w:overflowPunct w:val="0"/>
        <w:spacing w:before="120" w:after="120"/>
        <w:ind w:left="851" w:hanging="425"/>
        <w:rPr>
          <w:spacing w:val="-1"/>
        </w:rPr>
      </w:pPr>
      <w:r w:rsidRPr="00C76BFA">
        <w:rPr>
          <w:spacing w:val="-1"/>
        </w:rPr>
        <w:t>the possibility of mainstreaming specific migrant entrepreneurship development and promotion programmes</w:t>
      </w:r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spacing w:val="-1"/>
          <w:lang w:val="en-GB"/>
        </w:rPr>
        <w:t>Building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culture supportive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of entrepreneurship,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which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involves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work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by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governments</w:t>
      </w:r>
      <w:r w:rsidRPr="006011E4">
        <w:rPr>
          <w:spacing w:val="-1"/>
          <w:lang w:val="en-GB"/>
        </w:rPr>
        <w:t xml:space="preserve"> on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83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 xml:space="preserve">education </w:t>
      </w:r>
      <w:r w:rsidRPr="006011E4">
        <w:rPr>
          <w:lang w:val="en-GB"/>
        </w:rPr>
        <w:t>system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promoting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 xml:space="preserve">awareness </w:t>
      </w:r>
      <w:r w:rsidRPr="006011E4">
        <w:rPr>
          <w:lang w:val="en-GB"/>
        </w:rPr>
        <w:t>in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society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 xml:space="preserve">of </w:t>
      </w:r>
      <w:r w:rsidRPr="006011E4">
        <w:rPr>
          <w:lang w:val="en-GB"/>
        </w:rPr>
        <w:t>the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added</w:t>
      </w:r>
      <w:r w:rsidRPr="006011E4">
        <w:rPr>
          <w:spacing w:val="-1"/>
          <w:lang w:val="en-GB"/>
        </w:rPr>
        <w:t xml:space="preserve"> value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of entrepreneurs,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73"/>
          <w:w w:val="99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medium-term</w:t>
      </w:r>
      <w:r w:rsidRPr="006011E4">
        <w:rPr>
          <w:spacing w:val="5"/>
          <w:lang w:val="en-GB"/>
        </w:rPr>
        <w:t xml:space="preserve"> </w:t>
      </w:r>
      <w:r w:rsidRPr="006011E4">
        <w:rPr>
          <w:lang w:val="en-GB"/>
        </w:rPr>
        <w:t>task. The</w:t>
      </w:r>
      <w:r w:rsidRPr="006011E4">
        <w:rPr>
          <w:spacing w:val="-1"/>
          <w:lang w:val="en-GB"/>
        </w:rPr>
        <w:t xml:space="preserve"> </w:t>
      </w:r>
      <w:r w:rsidRPr="006011E4">
        <w:rPr>
          <w:lang w:val="en-GB"/>
        </w:rPr>
        <w:t>most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 xml:space="preserve">critical </w:t>
      </w:r>
      <w:r w:rsidRPr="006011E4">
        <w:rPr>
          <w:spacing w:val="-1"/>
          <w:lang w:val="en-GB"/>
        </w:rPr>
        <w:t>support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factors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can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influenced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 xml:space="preserve">the </w:t>
      </w:r>
      <w:r w:rsidRPr="006011E4">
        <w:rPr>
          <w:spacing w:val="-1"/>
          <w:lang w:val="en-GB"/>
        </w:rPr>
        <w:t>short</w:t>
      </w:r>
      <w:r w:rsidRPr="006011E4">
        <w:rPr>
          <w:spacing w:val="2"/>
          <w:lang w:val="en-GB"/>
        </w:rPr>
        <w:t xml:space="preserve"> </w:t>
      </w:r>
      <w:r w:rsidRPr="006011E4">
        <w:rPr>
          <w:lang w:val="en-GB"/>
        </w:rPr>
        <w:t>term</w:t>
      </w:r>
      <w:r w:rsidRPr="006011E4">
        <w:rPr>
          <w:spacing w:val="6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are</w:t>
      </w:r>
      <w:r w:rsidRPr="006011E4">
        <w:rPr>
          <w:spacing w:val="10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access</w:t>
      </w:r>
      <w:r w:rsidRPr="006011E4">
        <w:rPr>
          <w:b/>
          <w:bCs/>
          <w:spacing w:val="10"/>
          <w:lang w:val="en-GB"/>
        </w:rPr>
        <w:t xml:space="preserve"> </w:t>
      </w:r>
      <w:r w:rsidRPr="006011E4">
        <w:rPr>
          <w:b/>
          <w:bCs/>
          <w:lang w:val="en-GB"/>
        </w:rPr>
        <w:t>to</w:t>
      </w:r>
      <w:r w:rsidRPr="006011E4">
        <w:rPr>
          <w:b/>
          <w:bCs/>
          <w:spacing w:val="10"/>
          <w:lang w:val="en-GB"/>
        </w:rPr>
        <w:t xml:space="preserve"> </w:t>
      </w:r>
      <w:r w:rsidRPr="006011E4">
        <w:rPr>
          <w:b/>
          <w:bCs/>
          <w:lang w:val="en-GB"/>
        </w:rPr>
        <w:t>business</w:t>
      </w:r>
      <w:r w:rsidRPr="006011E4">
        <w:rPr>
          <w:b/>
          <w:bCs/>
          <w:spacing w:val="9"/>
          <w:lang w:val="en-GB"/>
        </w:rPr>
        <w:t xml:space="preserve"> </w:t>
      </w:r>
      <w:r w:rsidRPr="006011E4">
        <w:rPr>
          <w:b/>
          <w:bCs/>
          <w:lang w:val="en-GB"/>
        </w:rPr>
        <w:t>development</w:t>
      </w:r>
      <w:r w:rsidRPr="006011E4">
        <w:rPr>
          <w:b/>
          <w:bCs/>
          <w:spacing w:val="11"/>
          <w:lang w:val="en-GB"/>
        </w:rPr>
        <w:t xml:space="preserve"> </w:t>
      </w:r>
      <w:r w:rsidRPr="006011E4">
        <w:rPr>
          <w:b/>
          <w:bCs/>
          <w:lang w:val="en-GB"/>
        </w:rPr>
        <w:t>services</w:t>
      </w:r>
      <w:r w:rsidRPr="006011E4">
        <w:rPr>
          <w:b/>
          <w:bCs/>
          <w:spacing w:val="15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2"/>
          <w:lang w:val="en-GB"/>
        </w:rPr>
        <w:t xml:space="preserve"> </w:t>
      </w:r>
      <w:r w:rsidRPr="006011E4">
        <w:rPr>
          <w:b/>
          <w:bCs/>
          <w:lang w:val="en-GB"/>
        </w:rPr>
        <w:t>access</w:t>
      </w:r>
      <w:r w:rsidRPr="006011E4">
        <w:rPr>
          <w:b/>
          <w:bCs/>
          <w:spacing w:val="10"/>
          <w:lang w:val="en-GB"/>
        </w:rPr>
        <w:t xml:space="preserve"> </w:t>
      </w:r>
      <w:r w:rsidRPr="006011E4">
        <w:rPr>
          <w:b/>
          <w:bCs/>
          <w:lang w:val="en-GB"/>
        </w:rPr>
        <w:t>to</w:t>
      </w:r>
      <w:r w:rsidRPr="006011E4">
        <w:rPr>
          <w:b/>
          <w:bCs/>
          <w:spacing w:val="10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finance.</w:t>
      </w:r>
      <w:r w:rsidRPr="006011E4">
        <w:rPr>
          <w:b/>
          <w:bCs/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Depending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type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economic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activity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sought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by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entrepreneur,</w:t>
      </w:r>
      <w:r w:rsidRPr="006011E4">
        <w:rPr>
          <w:spacing w:val="21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appropriate</w:t>
      </w:r>
      <w:r w:rsidRPr="006011E4">
        <w:rPr>
          <w:spacing w:val="20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balanced</w:t>
      </w:r>
      <w:r w:rsidRPr="006011E4">
        <w:rPr>
          <w:spacing w:val="86"/>
          <w:w w:val="99"/>
          <w:lang w:val="en-GB"/>
        </w:rPr>
        <w:t xml:space="preserve"> </w:t>
      </w:r>
      <w:r w:rsidRPr="006011E4">
        <w:rPr>
          <w:lang w:val="en-GB"/>
        </w:rPr>
        <w:t>offer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2"/>
          <w:lang w:val="en-GB"/>
        </w:rPr>
        <w:t>of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finance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business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development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needed,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global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consensus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12"/>
          <w:lang w:val="en-GB"/>
        </w:rPr>
        <w:t xml:space="preserve"> </w:t>
      </w:r>
      <w:r w:rsidRPr="006011E4">
        <w:rPr>
          <w:spacing w:val="-1"/>
          <w:lang w:val="en-GB"/>
        </w:rPr>
        <w:t>that</w:t>
      </w:r>
      <w:r w:rsidRPr="006011E4">
        <w:rPr>
          <w:spacing w:val="7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neither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those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can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offered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-3"/>
          <w:lang w:val="en-GB"/>
        </w:rPr>
        <w:t xml:space="preserve"> </w:t>
      </w:r>
      <w:r w:rsidRPr="006011E4">
        <w:rPr>
          <w:spacing w:val="-1"/>
          <w:lang w:val="en-GB"/>
        </w:rPr>
        <w:t>its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own.</w:t>
      </w:r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spacing w:val="3"/>
          <w:lang w:val="en-GB"/>
        </w:rPr>
        <w:t>We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-1"/>
          <w:lang w:val="en-GB"/>
        </w:rPr>
        <w:t>therefore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propose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start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establishing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Communities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Practice</w:t>
      </w:r>
      <w:r w:rsidRPr="006011E4">
        <w:rPr>
          <w:spacing w:val="25"/>
          <w:lang w:val="en-GB"/>
        </w:rPr>
        <w:t xml:space="preserve"> </w:t>
      </w:r>
      <w:r w:rsidRPr="006011E4">
        <w:rPr>
          <w:lang w:val="en-GB"/>
        </w:rPr>
        <w:t>in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these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two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areas.</w:t>
      </w:r>
      <w:r w:rsidRPr="006011E4">
        <w:rPr>
          <w:spacing w:val="79"/>
          <w:w w:val="99"/>
          <w:lang w:val="en-GB"/>
        </w:rPr>
        <w:t xml:space="preserve"> </w:t>
      </w:r>
      <w:r w:rsidRPr="006011E4">
        <w:rPr>
          <w:lang w:val="en-GB"/>
        </w:rPr>
        <w:t>These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CoPs</w:t>
      </w:r>
      <w:r w:rsidRPr="006011E4">
        <w:rPr>
          <w:spacing w:val="9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sort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fragmented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provision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into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meaningful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clusters.</w:t>
      </w:r>
      <w:r w:rsidRPr="006011E4">
        <w:rPr>
          <w:spacing w:val="9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be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open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58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additional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members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as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such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members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can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join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over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course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project,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54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strands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co-operation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developed</w:t>
      </w:r>
      <w:r w:rsidRPr="006011E4">
        <w:rPr>
          <w:spacing w:val="6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turn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spawn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further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networks/CoPs.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These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avoid</w:t>
      </w:r>
      <w:r w:rsidRPr="006011E4">
        <w:rPr>
          <w:spacing w:val="7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duplication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effort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offer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economies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scale</w:t>
      </w:r>
      <w:r w:rsidRPr="006011E4">
        <w:rPr>
          <w:spacing w:val="6"/>
          <w:lang w:val="en-GB"/>
        </w:rPr>
        <w:t xml:space="preserve"> </w:t>
      </w:r>
      <w:r w:rsidRPr="006011E4">
        <w:rPr>
          <w:lang w:val="en-GB"/>
        </w:rPr>
        <w:t>through</w:t>
      </w:r>
      <w:r w:rsidRPr="006011E4">
        <w:rPr>
          <w:spacing w:val="7"/>
          <w:lang w:val="en-GB"/>
        </w:rPr>
        <w:t xml:space="preserve"> </w:t>
      </w:r>
      <w:r w:rsidRPr="006011E4">
        <w:rPr>
          <w:lang w:val="en-GB"/>
        </w:rPr>
        <w:t>mutual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learning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exchange</w:t>
      </w:r>
      <w:r w:rsidRPr="006011E4">
        <w:rPr>
          <w:spacing w:val="8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8"/>
          <w:lang w:val="en-GB"/>
        </w:rPr>
        <w:t xml:space="preserve"> </w:t>
      </w:r>
      <w:r w:rsidRPr="006011E4">
        <w:rPr>
          <w:lang w:val="en-GB"/>
        </w:rPr>
        <w:t>a</w:t>
      </w:r>
      <w:r w:rsidRPr="006011E4">
        <w:rPr>
          <w:spacing w:val="61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network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networks.</w:t>
      </w:r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lang w:val="en-GB"/>
        </w:rPr>
        <w:t>A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third,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supporting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CoP</w:t>
      </w:r>
      <w:r w:rsidRPr="006011E4">
        <w:rPr>
          <w:spacing w:val="13"/>
          <w:lang w:val="en-GB"/>
        </w:rPr>
        <w:t xml:space="preserve"> </w:t>
      </w:r>
      <w:r w:rsidRPr="006011E4">
        <w:rPr>
          <w:spacing w:val="-1"/>
          <w:lang w:val="en-GB"/>
        </w:rPr>
        <w:t>dealing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with</w:t>
      </w:r>
      <w:r w:rsidRPr="006011E4">
        <w:rPr>
          <w:spacing w:val="17"/>
          <w:lang w:val="en-GB"/>
        </w:rPr>
        <w:t xml:space="preserve"> </w:t>
      </w:r>
      <w:r w:rsidRPr="006011E4">
        <w:rPr>
          <w:b/>
          <w:bCs/>
          <w:lang w:val="en-GB"/>
        </w:rPr>
        <w:t>associations</w:t>
      </w:r>
      <w:r w:rsidRPr="006011E4">
        <w:rPr>
          <w:b/>
          <w:bCs/>
          <w:spacing w:val="15"/>
          <w:lang w:val="en-GB"/>
        </w:rPr>
        <w:t xml:space="preserve"> </w:t>
      </w:r>
      <w:r w:rsidRPr="006011E4">
        <w:rPr>
          <w:b/>
          <w:bCs/>
          <w:lang w:val="en-GB"/>
        </w:rPr>
        <w:t>of</w:t>
      </w:r>
      <w:r w:rsidRPr="006011E4">
        <w:rPr>
          <w:b/>
          <w:bCs/>
          <w:spacing w:val="15"/>
          <w:lang w:val="en-GB"/>
        </w:rPr>
        <w:t xml:space="preserve"> </w:t>
      </w:r>
      <w:r w:rsidRPr="006011E4">
        <w:rPr>
          <w:b/>
          <w:bCs/>
          <w:spacing w:val="-1"/>
          <w:lang w:val="en-GB"/>
        </w:rPr>
        <w:t>migrant</w:t>
      </w:r>
      <w:r w:rsidRPr="006011E4">
        <w:rPr>
          <w:b/>
          <w:bCs/>
          <w:spacing w:val="15"/>
          <w:lang w:val="en-GB"/>
        </w:rPr>
        <w:t xml:space="preserve"> </w:t>
      </w:r>
      <w:r w:rsidRPr="006011E4">
        <w:rPr>
          <w:b/>
          <w:bCs/>
          <w:lang w:val="en-GB"/>
        </w:rPr>
        <w:t>entrepreneurs</w:t>
      </w:r>
      <w:r w:rsidRPr="006011E4">
        <w:rPr>
          <w:b/>
          <w:bCs/>
          <w:spacing w:val="19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be</w:t>
      </w:r>
      <w:r w:rsidRPr="006011E4">
        <w:rPr>
          <w:spacing w:val="5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established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lang w:val="en-GB"/>
        </w:rPr>
        <w:t xml:space="preserve">  </w:t>
      </w:r>
      <w:r w:rsidRPr="006011E4">
        <w:rPr>
          <w:spacing w:val="-1"/>
          <w:lang w:val="en-GB"/>
        </w:rPr>
        <w:t>aim</w:t>
      </w:r>
      <w:r w:rsidRPr="006011E4">
        <w:rPr>
          <w:lang w:val="en-GB"/>
        </w:rPr>
        <w:t xml:space="preserve"> to</w:t>
      </w:r>
      <w:r w:rsidRPr="006011E4">
        <w:rPr>
          <w:spacing w:val="55"/>
          <w:lang w:val="en-GB"/>
        </w:rPr>
        <w:t xml:space="preserve"> </w:t>
      </w:r>
      <w:r w:rsidRPr="006011E4">
        <w:rPr>
          <w:spacing w:val="-1"/>
          <w:lang w:val="en-GB"/>
        </w:rPr>
        <w:t>strengthen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 xml:space="preserve">the </w:t>
      </w:r>
      <w:r w:rsidRPr="006011E4">
        <w:rPr>
          <w:spacing w:val="-1"/>
          <w:lang w:val="en-GB"/>
        </w:rPr>
        <w:t>support</w:t>
      </w:r>
      <w:r w:rsidRPr="006011E4">
        <w:rPr>
          <w:lang w:val="en-GB"/>
        </w:rPr>
        <w:t xml:space="preserve">  they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give,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from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two</w:t>
      </w:r>
      <w:r w:rsidRPr="006011E4">
        <w:rPr>
          <w:spacing w:val="54"/>
          <w:lang w:val="en-GB"/>
        </w:rPr>
        <w:t xml:space="preserve"> </w:t>
      </w:r>
      <w:r w:rsidRPr="006011E4">
        <w:rPr>
          <w:spacing w:val="-1"/>
          <w:lang w:val="en-GB"/>
        </w:rPr>
        <w:t>angles:</w:t>
      </w:r>
      <w:r w:rsidRPr="006011E4">
        <w:rPr>
          <w:spacing w:val="55"/>
          <w:lang w:val="en-GB"/>
        </w:rPr>
        <w:t xml:space="preserve"> </w:t>
      </w:r>
      <w:r w:rsidRPr="006011E4">
        <w:rPr>
          <w:lang w:val="en-GB"/>
        </w:rPr>
        <w:t>first</w:t>
      </w:r>
      <w:r w:rsidRPr="006011E4">
        <w:rPr>
          <w:spacing w:val="54"/>
          <w:lang w:val="en-GB"/>
        </w:rPr>
        <w:t xml:space="preserve"> </w:t>
      </w:r>
      <w:r w:rsidRPr="006011E4">
        <w:rPr>
          <w:spacing w:val="3"/>
          <w:lang w:val="en-GB"/>
        </w:rPr>
        <w:t>by</w:t>
      </w:r>
      <w:r w:rsidRPr="006011E4">
        <w:rPr>
          <w:spacing w:val="7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professionalising</w:t>
      </w:r>
      <w:r w:rsidRPr="006011E4">
        <w:rPr>
          <w:spacing w:val="10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lastRenderedPageBreak/>
        <w:t>services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7"/>
          <w:lang w:val="en-GB"/>
        </w:rPr>
        <w:t xml:space="preserve"> </w:t>
      </w:r>
      <w:r w:rsidRPr="006011E4">
        <w:rPr>
          <w:spacing w:val="-1"/>
          <w:lang w:val="en-GB"/>
        </w:rPr>
        <w:t>provide,</w:t>
      </w:r>
      <w:r w:rsidRPr="006011E4">
        <w:rPr>
          <w:spacing w:val="12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reciprocally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by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improving</w:t>
      </w:r>
      <w:r w:rsidRPr="006011E4">
        <w:rPr>
          <w:spacing w:val="11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1"/>
          <w:lang w:val="en-GB"/>
        </w:rPr>
        <w:t xml:space="preserve"> </w:t>
      </w:r>
      <w:r w:rsidRPr="006011E4">
        <w:rPr>
          <w:spacing w:val="-1"/>
          <w:lang w:val="en-GB"/>
        </w:rPr>
        <w:t>diversity</w:t>
      </w:r>
      <w:r w:rsidRPr="006011E4">
        <w:rPr>
          <w:spacing w:val="101"/>
          <w:w w:val="99"/>
          <w:lang w:val="en-GB"/>
        </w:rPr>
        <w:t xml:space="preserve"> </w:t>
      </w:r>
      <w:r w:rsidRPr="006011E4">
        <w:rPr>
          <w:lang w:val="en-GB"/>
        </w:rPr>
        <w:t>management</w:t>
      </w:r>
      <w:r w:rsidRPr="006011E4">
        <w:rPr>
          <w:spacing w:val="-1"/>
          <w:lang w:val="en-GB"/>
        </w:rPr>
        <w:t xml:space="preserve"> practiced</w:t>
      </w:r>
      <w:r w:rsidRPr="006011E4">
        <w:rPr>
          <w:lang w:val="en-GB"/>
        </w:rPr>
        <w:t xml:space="preserve"> </w:t>
      </w:r>
      <w:r w:rsidRPr="006011E4">
        <w:rPr>
          <w:spacing w:val="2"/>
          <w:lang w:val="en-GB"/>
        </w:rPr>
        <w:t>by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mainstream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entrepreneur</w:t>
      </w:r>
      <w:r w:rsidRPr="006011E4">
        <w:rPr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organisations</w:t>
      </w:r>
      <w:r w:rsidRPr="006011E4">
        <w:rPr>
          <w:lang w:val="en-GB"/>
        </w:rPr>
        <w:t xml:space="preserve"> such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lang w:val="en-GB"/>
        </w:rPr>
        <w:t xml:space="preserve"> chambers</w:t>
      </w:r>
      <w:r w:rsidRPr="006011E4">
        <w:rPr>
          <w:spacing w:val="69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commerce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traditional</w:t>
      </w:r>
      <w:r w:rsidRPr="006011E4">
        <w:rPr>
          <w:spacing w:val="-11"/>
          <w:lang w:val="en-GB"/>
        </w:rPr>
        <w:t xml:space="preserve"> </w:t>
      </w:r>
      <w:r w:rsidRPr="006011E4">
        <w:rPr>
          <w:lang w:val="en-GB"/>
        </w:rPr>
        <w:t>SME</w:t>
      </w:r>
      <w:r w:rsidRPr="006011E4">
        <w:rPr>
          <w:spacing w:val="-9"/>
          <w:lang w:val="en-GB"/>
        </w:rPr>
        <w:t xml:space="preserve"> </w:t>
      </w:r>
      <w:r w:rsidR="00C76BFA">
        <w:rPr>
          <w:spacing w:val="-1"/>
          <w:lang w:val="en-GB"/>
        </w:rPr>
        <w:t>associations.</w:t>
      </w:r>
    </w:p>
    <w:p w:rsidR="004B488A" w:rsidRPr="009E13B2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US"/>
        </w:rPr>
      </w:pPr>
      <w:r w:rsidRPr="006011E4">
        <w:rPr>
          <w:spacing w:val="-1"/>
          <w:lang w:val="en-GB"/>
        </w:rPr>
        <w:t>During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execution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2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project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it</w:t>
      </w:r>
      <w:r w:rsidRPr="006011E4">
        <w:rPr>
          <w:spacing w:val="20"/>
          <w:lang w:val="en-GB"/>
        </w:rPr>
        <w:t xml:space="preserve"> </w:t>
      </w:r>
      <w:r w:rsidRPr="006011E4">
        <w:rPr>
          <w:spacing w:val="1"/>
          <w:lang w:val="en-GB"/>
        </w:rPr>
        <w:t>may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prove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desirable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possible</w:t>
      </w:r>
      <w:r w:rsidRPr="006011E4">
        <w:rPr>
          <w:spacing w:val="2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2"/>
          <w:lang w:val="en-GB"/>
        </w:rPr>
        <w:t xml:space="preserve"> </w:t>
      </w:r>
      <w:r w:rsidRPr="006011E4">
        <w:rPr>
          <w:spacing w:val="-1"/>
          <w:lang w:val="en-GB"/>
        </w:rPr>
        <w:t>establish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further</w:t>
      </w:r>
      <w:r w:rsidRPr="006011E4">
        <w:rPr>
          <w:spacing w:val="70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Communities</w:t>
      </w:r>
      <w:r w:rsidRPr="006011E4">
        <w:rPr>
          <w:spacing w:val="48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1"/>
          <w:lang w:val="en-GB"/>
        </w:rPr>
        <w:t>Practice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on</w:t>
      </w:r>
      <w:r w:rsidRPr="006011E4">
        <w:rPr>
          <w:spacing w:val="46"/>
          <w:lang w:val="en-GB"/>
        </w:rPr>
        <w:t xml:space="preserve"> </w:t>
      </w:r>
      <w:r w:rsidRPr="006011E4">
        <w:rPr>
          <w:spacing w:val="-1"/>
          <w:lang w:val="en-GB"/>
        </w:rPr>
        <w:t>other</w:t>
      </w:r>
      <w:r w:rsidRPr="006011E4">
        <w:rPr>
          <w:spacing w:val="48"/>
          <w:lang w:val="en-GB"/>
        </w:rPr>
        <w:t xml:space="preserve"> </w:t>
      </w:r>
      <w:r w:rsidRPr="006011E4">
        <w:rPr>
          <w:lang w:val="en-GB"/>
        </w:rPr>
        <w:t>themes.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For</w:t>
      </w:r>
      <w:r w:rsidRPr="006011E4">
        <w:rPr>
          <w:spacing w:val="48"/>
          <w:lang w:val="en-GB"/>
        </w:rPr>
        <w:t xml:space="preserve"> </w:t>
      </w:r>
      <w:r w:rsidRPr="006011E4">
        <w:rPr>
          <w:spacing w:val="-1"/>
          <w:lang w:val="en-GB"/>
        </w:rPr>
        <w:t>instance,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50"/>
          <w:lang w:val="en-GB"/>
        </w:rPr>
        <w:t xml:space="preserve"> </w:t>
      </w:r>
      <w:r w:rsidRPr="006011E4">
        <w:rPr>
          <w:spacing w:val="-1"/>
          <w:lang w:val="en-GB"/>
        </w:rPr>
        <w:t>area</w:t>
      </w:r>
      <w:r w:rsidRPr="006011E4">
        <w:rPr>
          <w:spacing w:val="47"/>
          <w:lang w:val="en-GB"/>
        </w:rPr>
        <w:t xml:space="preserve"> </w:t>
      </w:r>
      <w:r w:rsidRPr="006011E4">
        <w:rPr>
          <w:lang w:val="en-GB"/>
        </w:rPr>
        <w:t>that</w:t>
      </w:r>
      <w:r w:rsidRPr="006011E4">
        <w:rPr>
          <w:spacing w:val="47"/>
          <w:lang w:val="en-GB"/>
        </w:rPr>
        <w:t xml:space="preserve"> </w:t>
      </w:r>
      <w:r w:rsidRPr="006011E4">
        <w:rPr>
          <w:spacing w:val="-1"/>
          <w:lang w:val="en-GB"/>
        </w:rPr>
        <w:t>has</w:t>
      </w:r>
      <w:r w:rsidRPr="006011E4">
        <w:rPr>
          <w:spacing w:val="48"/>
          <w:lang w:val="en-GB"/>
        </w:rPr>
        <w:t xml:space="preserve"> </w:t>
      </w:r>
      <w:r w:rsidRPr="006011E4">
        <w:rPr>
          <w:lang w:val="en-GB"/>
        </w:rPr>
        <w:t>not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2"/>
          <w:lang w:val="en-GB"/>
        </w:rPr>
        <w:t>yet</w:t>
      </w:r>
      <w:r w:rsidRPr="006011E4">
        <w:rPr>
          <w:spacing w:val="49"/>
          <w:lang w:val="en-GB"/>
        </w:rPr>
        <w:t xml:space="preserve"> </w:t>
      </w:r>
      <w:r w:rsidRPr="006011E4">
        <w:rPr>
          <w:spacing w:val="-1"/>
          <w:lang w:val="en-GB"/>
        </w:rPr>
        <w:t>been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explored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is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use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(alternative)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forms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financing</w:t>
      </w:r>
      <w:r w:rsidRPr="006011E4">
        <w:rPr>
          <w:spacing w:val="-2"/>
          <w:lang w:val="en-GB"/>
        </w:rPr>
        <w:t xml:space="preserve"> </w:t>
      </w:r>
      <w:r w:rsidRPr="006011E4">
        <w:rPr>
          <w:lang w:val="en-GB"/>
        </w:rPr>
        <w:t>such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-3"/>
          <w:lang w:val="en-GB"/>
        </w:rPr>
        <w:t xml:space="preserve"> </w:t>
      </w:r>
      <w:r w:rsidRPr="006011E4">
        <w:rPr>
          <w:lang w:val="en-GB"/>
        </w:rPr>
        <w:t>crowdfunding,</w:t>
      </w:r>
      <w:r w:rsidR="00C76BFA">
        <w:rPr>
          <w:rStyle w:val="FootnoteReference"/>
          <w:lang w:val="en-GB"/>
        </w:rPr>
        <w:footnoteReference w:id="5"/>
      </w:r>
      <w:r w:rsidRPr="006011E4">
        <w:rPr>
          <w:spacing w:val="16"/>
          <w:position w:val="10"/>
          <w:sz w:val="13"/>
          <w:szCs w:val="13"/>
          <w:lang w:val="en-GB"/>
        </w:rPr>
        <w:t xml:space="preserve"> </w:t>
      </w:r>
      <w:proofErr w:type="spellStart"/>
      <w:r w:rsidRPr="006011E4">
        <w:rPr>
          <w:lang w:val="en-GB"/>
        </w:rPr>
        <w:t>timebanks</w:t>
      </w:r>
      <w:proofErr w:type="spellEnd"/>
      <w:r w:rsidRPr="006011E4">
        <w:rPr>
          <w:lang w:val="en-GB"/>
        </w:rPr>
        <w:t>,</w:t>
      </w:r>
      <w:r w:rsidRPr="006011E4">
        <w:rPr>
          <w:spacing w:val="6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44"/>
          <w:lang w:val="en-GB"/>
        </w:rPr>
        <w:t xml:space="preserve"> </w:t>
      </w:r>
      <w:r w:rsidRPr="006011E4">
        <w:rPr>
          <w:lang w:val="en-GB"/>
        </w:rPr>
        <w:t>impact</w:t>
      </w:r>
      <w:r w:rsidRPr="006011E4">
        <w:rPr>
          <w:spacing w:val="44"/>
          <w:lang w:val="en-GB"/>
        </w:rPr>
        <w:t xml:space="preserve"> </w:t>
      </w:r>
      <w:r w:rsidRPr="006011E4">
        <w:rPr>
          <w:spacing w:val="-1"/>
          <w:lang w:val="en-GB"/>
        </w:rPr>
        <w:t>bonds</w:t>
      </w:r>
      <w:r w:rsidR="00C76BFA">
        <w:rPr>
          <w:rStyle w:val="FootnoteReference"/>
          <w:spacing w:val="-1"/>
          <w:lang w:val="en-GB"/>
        </w:rPr>
        <w:footnoteReference w:id="6"/>
      </w:r>
      <w:r w:rsidRPr="006011E4">
        <w:rPr>
          <w:spacing w:val="27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45"/>
          <w:lang w:val="en-GB"/>
        </w:rPr>
        <w:t xml:space="preserve"> </w:t>
      </w:r>
      <w:r w:rsidRPr="006011E4">
        <w:rPr>
          <w:spacing w:val="-1"/>
          <w:lang w:val="en-GB"/>
        </w:rPr>
        <w:t>European</w:t>
      </w:r>
      <w:r w:rsidRPr="006011E4">
        <w:rPr>
          <w:spacing w:val="44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42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44"/>
          <w:lang w:val="en-GB"/>
        </w:rPr>
        <w:t xml:space="preserve"> </w:t>
      </w:r>
      <w:r w:rsidRPr="006011E4">
        <w:rPr>
          <w:lang w:val="en-GB"/>
        </w:rPr>
        <w:t>funds</w:t>
      </w:r>
      <w:r w:rsidR="00C76BFA">
        <w:rPr>
          <w:rStyle w:val="FootnoteReference"/>
          <w:lang w:val="en-GB"/>
        </w:rPr>
        <w:footnoteReference w:id="7"/>
      </w:r>
      <w:r w:rsidRPr="006011E4">
        <w:rPr>
          <w:spacing w:val="27"/>
          <w:position w:val="10"/>
          <w:sz w:val="13"/>
          <w:szCs w:val="13"/>
          <w:lang w:val="en-GB"/>
        </w:rPr>
        <w:t xml:space="preserve"> </w:t>
      </w:r>
      <w:r w:rsidRPr="006011E4">
        <w:rPr>
          <w:spacing w:val="-1"/>
          <w:lang w:val="en-GB"/>
        </w:rPr>
        <w:t>(</w:t>
      </w:r>
      <w:proofErr w:type="spellStart"/>
      <w:r w:rsidRPr="006011E4">
        <w:rPr>
          <w:spacing w:val="-1"/>
          <w:lang w:val="en-GB"/>
        </w:rPr>
        <w:t>EuSEFs</w:t>
      </w:r>
      <w:proofErr w:type="spellEnd"/>
      <w:r w:rsidRPr="006011E4">
        <w:rPr>
          <w:spacing w:val="-1"/>
          <w:lang w:val="en-GB"/>
        </w:rPr>
        <w:t>)</w:t>
      </w:r>
      <w:r w:rsidRPr="006011E4">
        <w:rPr>
          <w:spacing w:val="43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Pr="006011E4">
        <w:rPr>
          <w:spacing w:val="43"/>
          <w:lang w:val="en-GB"/>
        </w:rPr>
        <w:t xml:space="preserve"> </w:t>
      </w:r>
      <w:r w:rsidRPr="006011E4">
        <w:rPr>
          <w:spacing w:val="-1"/>
          <w:lang w:val="en-GB"/>
        </w:rPr>
        <w:t>render</w:t>
      </w:r>
      <w:r w:rsidRPr="006011E4">
        <w:rPr>
          <w:spacing w:val="86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financial</w:t>
      </w:r>
      <w:r w:rsidRPr="006011E4">
        <w:rPr>
          <w:spacing w:val="-2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lang w:val="en-GB"/>
        </w:rPr>
        <w:t xml:space="preserve"> to</w:t>
      </w:r>
      <w:r w:rsidRPr="006011E4">
        <w:rPr>
          <w:spacing w:val="-1"/>
          <w:lang w:val="en-GB"/>
        </w:rPr>
        <w:t xml:space="preserve"> </w:t>
      </w:r>
      <w:r w:rsidRPr="006011E4">
        <w:rPr>
          <w:lang w:val="en-GB"/>
        </w:rPr>
        <w:t xml:space="preserve">the new </w:t>
      </w:r>
      <w:r w:rsidRPr="006011E4">
        <w:rPr>
          <w:spacing w:val="-1"/>
          <w:lang w:val="en-GB"/>
        </w:rPr>
        <w:t>groups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 xml:space="preserve">of migrants </w:t>
      </w:r>
      <w:r w:rsidRPr="006011E4">
        <w:rPr>
          <w:lang w:val="en-GB"/>
        </w:rPr>
        <w:t>and</w:t>
      </w:r>
      <w:r w:rsidRPr="006011E4">
        <w:rPr>
          <w:spacing w:val="-1"/>
          <w:lang w:val="en-GB"/>
        </w:rPr>
        <w:t xml:space="preserve"> </w:t>
      </w:r>
      <w:r w:rsidRPr="006011E4">
        <w:rPr>
          <w:lang w:val="en-GB"/>
        </w:rPr>
        <w:t xml:space="preserve">refugees. </w:t>
      </w:r>
      <w:r w:rsidRPr="009E13B2">
        <w:rPr>
          <w:lang w:val="en-US"/>
        </w:rPr>
        <w:t>EMEN</w:t>
      </w:r>
      <w:r w:rsidRPr="009E13B2">
        <w:rPr>
          <w:spacing w:val="1"/>
          <w:lang w:val="en-US"/>
        </w:rPr>
        <w:t xml:space="preserve"> </w:t>
      </w:r>
      <w:r w:rsidRPr="009E13B2">
        <w:rPr>
          <w:spacing w:val="-1"/>
          <w:lang w:val="en-US"/>
        </w:rPr>
        <w:t xml:space="preserve">will </w:t>
      </w:r>
      <w:r w:rsidRPr="009E13B2">
        <w:rPr>
          <w:lang w:val="en-US"/>
        </w:rPr>
        <w:t>pay</w:t>
      </w:r>
      <w:r w:rsidRPr="009E13B2">
        <w:rPr>
          <w:spacing w:val="-2"/>
          <w:lang w:val="en-US"/>
        </w:rPr>
        <w:t xml:space="preserve"> </w:t>
      </w:r>
      <w:r w:rsidRPr="009E13B2">
        <w:rPr>
          <w:spacing w:val="-1"/>
          <w:lang w:val="en-US"/>
        </w:rPr>
        <w:t xml:space="preserve">attention </w:t>
      </w:r>
      <w:r w:rsidRPr="009E13B2">
        <w:rPr>
          <w:spacing w:val="1"/>
          <w:lang w:val="en-US"/>
        </w:rPr>
        <w:t>to</w:t>
      </w:r>
      <w:r w:rsidRPr="009E13B2">
        <w:rPr>
          <w:spacing w:val="-1"/>
          <w:lang w:val="en-US"/>
        </w:rPr>
        <w:t xml:space="preserve"> this</w:t>
      </w:r>
      <w:r w:rsidRPr="009E13B2">
        <w:rPr>
          <w:spacing w:val="69"/>
          <w:w w:val="99"/>
          <w:lang w:val="en-US"/>
        </w:rPr>
        <w:t xml:space="preserve"> </w:t>
      </w:r>
      <w:r w:rsidRPr="009E13B2">
        <w:rPr>
          <w:spacing w:val="-1"/>
          <w:lang w:val="en-US"/>
        </w:rPr>
        <w:t>as</w:t>
      </w:r>
      <w:r w:rsidRPr="009E13B2">
        <w:rPr>
          <w:spacing w:val="-7"/>
          <w:lang w:val="en-US"/>
        </w:rPr>
        <w:t xml:space="preserve"> </w:t>
      </w:r>
      <w:r w:rsidRPr="009E13B2">
        <w:rPr>
          <w:spacing w:val="-1"/>
          <w:lang w:val="en-US"/>
        </w:rPr>
        <w:t>well.</w:t>
      </w:r>
    </w:p>
    <w:p w:rsidR="004B488A" w:rsidRPr="007329D8" w:rsidRDefault="004B488A" w:rsidP="007329D8">
      <w:pPr>
        <w:pStyle w:val="BodyText"/>
        <w:tabs>
          <w:tab w:val="left" w:pos="1352"/>
        </w:tabs>
        <w:kinsoku w:val="0"/>
        <w:overflowPunct w:val="0"/>
        <w:spacing w:before="240" w:after="240"/>
        <w:ind w:left="0"/>
        <w:jc w:val="both"/>
        <w:rPr>
          <w:b/>
          <w:bCs/>
          <w:sz w:val="24"/>
          <w:szCs w:val="24"/>
        </w:rPr>
      </w:pPr>
      <w:proofErr w:type="spellStart"/>
      <w:r w:rsidRPr="007329D8">
        <w:rPr>
          <w:b/>
          <w:bCs/>
          <w:sz w:val="24"/>
          <w:szCs w:val="24"/>
        </w:rPr>
        <w:t>Mechanisms</w:t>
      </w:r>
      <w:proofErr w:type="spellEnd"/>
      <w:r w:rsidRPr="007329D8">
        <w:rPr>
          <w:b/>
          <w:bCs/>
          <w:sz w:val="24"/>
          <w:szCs w:val="24"/>
        </w:rPr>
        <w:t xml:space="preserve"> for expansion and </w:t>
      </w:r>
      <w:proofErr w:type="spellStart"/>
      <w:r w:rsidRPr="007329D8">
        <w:rPr>
          <w:b/>
          <w:bCs/>
          <w:sz w:val="24"/>
          <w:szCs w:val="24"/>
        </w:rPr>
        <w:t>replication</w:t>
      </w:r>
      <w:proofErr w:type="spellEnd"/>
    </w:p>
    <w:p w:rsidR="004B488A" w:rsidRPr="006011E4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project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35"/>
          <w:lang w:val="en-GB"/>
        </w:rPr>
        <w:t xml:space="preserve"> </w:t>
      </w:r>
      <w:r w:rsidRPr="006011E4">
        <w:rPr>
          <w:spacing w:val="-1"/>
          <w:lang w:val="en-GB"/>
        </w:rPr>
        <w:t>allow</w:t>
      </w:r>
      <w:r w:rsidRPr="006011E4">
        <w:rPr>
          <w:spacing w:val="34"/>
          <w:lang w:val="en-GB"/>
        </w:rPr>
        <w:t xml:space="preserve"> </w:t>
      </w:r>
      <w:r w:rsidRPr="006011E4">
        <w:rPr>
          <w:lang w:val="en-GB"/>
        </w:rPr>
        <w:t>migrant</w:t>
      </w:r>
      <w:r w:rsidRPr="006011E4">
        <w:rPr>
          <w:spacing w:val="35"/>
          <w:lang w:val="en-GB"/>
        </w:rPr>
        <w:t xml:space="preserve"> </w:t>
      </w:r>
      <w:r w:rsidRPr="006011E4">
        <w:rPr>
          <w:lang w:val="en-GB"/>
        </w:rPr>
        <w:t>entrepreneurship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service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providers</w:t>
      </w:r>
      <w:r w:rsidRPr="006011E4">
        <w:rPr>
          <w:spacing w:val="3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6"/>
          <w:lang w:val="en-GB"/>
        </w:rPr>
        <w:t xml:space="preserve"> </w:t>
      </w:r>
      <w:r w:rsidRPr="006011E4">
        <w:rPr>
          <w:spacing w:val="-1"/>
          <w:lang w:val="en-GB"/>
        </w:rPr>
        <w:t>innovate</w:t>
      </w:r>
      <w:r w:rsidRPr="006011E4">
        <w:rPr>
          <w:spacing w:val="36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77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expand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the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they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offer,</w:t>
      </w:r>
      <w:r w:rsidRPr="006011E4">
        <w:rPr>
          <w:spacing w:val="44"/>
          <w:lang w:val="en-GB"/>
        </w:rPr>
        <w:t xml:space="preserve"> </w:t>
      </w:r>
      <w:r w:rsidRPr="006011E4">
        <w:rPr>
          <w:spacing w:val="-1"/>
          <w:lang w:val="en-GB"/>
        </w:rPr>
        <w:t>which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can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take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place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through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three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routes:</w:t>
      </w:r>
    </w:p>
    <w:p w:rsidR="004B488A" w:rsidRPr="006011E4" w:rsidRDefault="004B488A" w:rsidP="00B452E3">
      <w:pPr>
        <w:pStyle w:val="BodyText"/>
        <w:numPr>
          <w:ilvl w:val="0"/>
          <w:numId w:val="5"/>
        </w:numPr>
        <w:tabs>
          <w:tab w:val="left" w:pos="567"/>
        </w:tabs>
        <w:kinsoku w:val="0"/>
        <w:overflowPunct w:val="0"/>
        <w:spacing w:before="120" w:after="120"/>
        <w:ind w:left="567" w:hanging="425"/>
        <w:rPr>
          <w:lang w:val="en-GB"/>
        </w:rPr>
      </w:pPr>
      <w:r w:rsidRPr="006011E4">
        <w:rPr>
          <w:spacing w:val="-1"/>
          <w:lang w:val="en-GB"/>
        </w:rPr>
        <w:t>broadening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4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51"/>
          <w:lang w:val="en-GB"/>
        </w:rPr>
        <w:t xml:space="preserve"> </w:t>
      </w:r>
      <w:r w:rsidRPr="006011E4">
        <w:rPr>
          <w:lang w:val="en-GB"/>
        </w:rPr>
        <w:t>scope</w:t>
      </w:r>
      <w:r w:rsidRPr="006011E4">
        <w:rPr>
          <w:spacing w:val="5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services</w:t>
      </w:r>
      <w:r w:rsidRPr="006011E4">
        <w:rPr>
          <w:spacing w:val="53"/>
          <w:lang w:val="en-GB"/>
        </w:rPr>
        <w:t xml:space="preserve"> </w:t>
      </w:r>
      <w:r w:rsidRPr="006011E4">
        <w:rPr>
          <w:spacing w:val="-1"/>
          <w:lang w:val="en-GB"/>
        </w:rPr>
        <w:t>offered</w:t>
      </w:r>
      <w:r w:rsidRPr="006011E4">
        <w:rPr>
          <w:spacing w:val="52"/>
          <w:lang w:val="en-GB"/>
        </w:rPr>
        <w:t xml:space="preserve"> </w:t>
      </w:r>
      <w:r w:rsidRPr="006011E4">
        <w:rPr>
          <w:lang w:val="en-GB"/>
        </w:rPr>
        <w:t>(service</w:t>
      </w:r>
      <w:r w:rsidRPr="006011E4">
        <w:rPr>
          <w:spacing w:val="52"/>
          <w:lang w:val="en-GB"/>
        </w:rPr>
        <w:t xml:space="preserve"> </w:t>
      </w:r>
      <w:r w:rsidRPr="006011E4">
        <w:rPr>
          <w:spacing w:val="-1"/>
          <w:lang w:val="en-GB"/>
        </w:rPr>
        <w:t>development</w:t>
      </w:r>
      <w:r w:rsidRPr="006011E4">
        <w:rPr>
          <w:spacing w:val="52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51"/>
          <w:lang w:val="en-GB"/>
        </w:rPr>
        <w:t xml:space="preserve"> </w:t>
      </w:r>
      <w:r w:rsidRPr="006011E4">
        <w:rPr>
          <w:lang w:val="en-GB"/>
        </w:rPr>
        <w:t>supply-chain</w:t>
      </w:r>
      <w:r w:rsidR="00B452E3">
        <w:rPr>
          <w:spacing w:val="6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integration);</w:t>
      </w:r>
    </w:p>
    <w:p w:rsidR="004B488A" w:rsidRPr="006011E4" w:rsidRDefault="004B488A" w:rsidP="00B452E3">
      <w:pPr>
        <w:pStyle w:val="BodyText"/>
        <w:numPr>
          <w:ilvl w:val="0"/>
          <w:numId w:val="5"/>
        </w:numPr>
        <w:tabs>
          <w:tab w:val="left" w:pos="567"/>
        </w:tabs>
        <w:kinsoku w:val="0"/>
        <w:overflowPunct w:val="0"/>
        <w:spacing w:before="120" w:after="120"/>
        <w:ind w:left="567" w:hanging="425"/>
        <w:jc w:val="both"/>
        <w:rPr>
          <w:lang w:val="en-GB"/>
        </w:rPr>
      </w:pPr>
      <w:r w:rsidRPr="006011E4">
        <w:rPr>
          <w:spacing w:val="-1"/>
          <w:lang w:val="en-GB"/>
        </w:rPr>
        <w:t>broadening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the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target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groups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served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(new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client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groups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the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same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place);</w:t>
      </w:r>
    </w:p>
    <w:p w:rsidR="004B488A" w:rsidRPr="006011E4" w:rsidRDefault="004B488A" w:rsidP="00B452E3">
      <w:pPr>
        <w:pStyle w:val="BodyText"/>
        <w:numPr>
          <w:ilvl w:val="0"/>
          <w:numId w:val="5"/>
        </w:numPr>
        <w:tabs>
          <w:tab w:val="left" w:pos="567"/>
        </w:tabs>
        <w:kinsoku w:val="0"/>
        <w:overflowPunct w:val="0"/>
        <w:spacing w:before="120" w:after="120"/>
        <w:ind w:left="567" w:hanging="425"/>
        <w:jc w:val="both"/>
        <w:rPr>
          <w:lang w:val="en-GB"/>
        </w:rPr>
      </w:pPr>
      <w:r w:rsidRPr="006011E4">
        <w:rPr>
          <w:spacing w:val="-1"/>
          <w:lang w:val="en-GB"/>
        </w:rPr>
        <w:t>replication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initiatives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5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locations</w:t>
      </w:r>
      <w:r w:rsidRPr="006011E4">
        <w:rPr>
          <w:spacing w:val="-5"/>
          <w:lang w:val="en-GB"/>
        </w:rPr>
        <w:t xml:space="preserve"> </w:t>
      </w:r>
      <w:r w:rsidRPr="006011E4">
        <w:rPr>
          <w:spacing w:val="-1"/>
          <w:lang w:val="en-GB"/>
        </w:rPr>
        <w:t>(similar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clients</w:t>
      </w:r>
      <w:r w:rsidRPr="006011E4">
        <w:rPr>
          <w:spacing w:val="-4"/>
          <w:lang w:val="en-GB"/>
        </w:rPr>
        <w:t xml:space="preserve"> </w:t>
      </w:r>
      <w:r w:rsidRPr="006011E4">
        <w:rPr>
          <w:spacing w:val="-1"/>
          <w:lang w:val="en-GB"/>
        </w:rPr>
        <w:t>in</w:t>
      </w:r>
      <w:r w:rsidRPr="006011E4">
        <w:rPr>
          <w:spacing w:val="-4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places).</w:t>
      </w:r>
    </w:p>
    <w:p w:rsidR="005B7F92" w:rsidRPr="00AE4C39" w:rsidRDefault="004B488A" w:rsidP="007329D8">
      <w:pPr>
        <w:pStyle w:val="BodyText"/>
        <w:kinsoku w:val="0"/>
        <w:overflowPunct w:val="0"/>
        <w:spacing w:before="120" w:after="120"/>
        <w:ind w:left="0"/>
        <w:jc w:val="both"/>
        <w:rPr>
          <w:lang w:val="en-US"/>
        </w:rPr>
      </w:pPr>
      <w:r w:rsidRPr="006011E4">
        <w:rPr>
          <w:lang w:val="en-GB"/>
        </w:rPr>
        <w:t>The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project</w:t>
      </w:r>
      <w:r w:rsidRPr="006011E4">
        <w:rPr>
          <w:spacing w:val="27"/>
          <w:lang w:val="en-GB"/>
        </w:rPr>
        <w:t xml:space="preserve"> </w:t>
      </w:r>
      <w:r w:rsidRPr="006011E4">
        <w:rPr>
          <w:spacing w:val="-1"/>
          <w:lang w:val="en-GB"/>
        </w:rPr>
        <w:t>will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enable</w:t>
      </w:r>
      <w:r w:rsidRPr="006011E4">
        <w:rPr>
          <w:spacing w:val="24"/>
          <w:lang w:val="en-GB"/>
        </w:rPr>
        <w:t xml:space="preserve"> </w:t>
      </w:r>
      <w:r w:rsidRPr="006011E4">
        <w:rPr>
          <w:spacing w:val="-1"/>
          <w:lang w:val="en-GB"/>
        </w:rPr>
        <w:t>migrant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entrepreneurship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26"/>
          <w:lang w:val="en-GB"/>
        </w:rPr>
        <w:t xml:space="preserve"> </w:t>
      </w:r>
      <w:r w:rsidRPr="006011E4">
        <w:rPr>
          <w:spacing w:val="-1"/>
          <w:lang w:val="en-GB"/>
        </w:rPr>
        <w:t>organisations</w:t>
      </w:r>
      <w:r w:rsidRPr="006011E4">
        <w:rPr>
          <w:spacing w:val="28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-1"/>
          <w:lang w:val="en-GB"/>
        </w:rPr>
        <w:t>interact</w:t>
      </w:r>
      <w:r w:rsidRPr="006011E4">
        <w:rPr>
          <w:spacing w:val="24"/>
          <w:lang w:val="en-GB"/>
        </w:rPr>
        <w:t xml:space="preserve"> </w:t>
      </w:r>
      <w:r w:rsidRPr="006011E4">
        <w:rPr>
          <w:lang w:val="en-GB"/>
        </w:rPr>
        <w:t>so</w:t>
      </w:r>
      <w:r w:rsidRPr="006011E4">
        <w:rPr>
          <w:spacing w:val="23"/>
          <w:lang w:val="en-GB"/>
        </w:rPr>
        <w:t xml:space="preserve"> </w:t>
      </w:r>
      <w:r w:rsidRPr="006011E4">
        <w:rPr>
          <w:spacing w:val="-1"/>
          <w:lang w:val="en-GB"/>
        </w:rPr>
        <w:t>as</w:t>
      </w:r>
      <w:r w:rsidRPr="006011E4">
        <w:rPr>
          <w:spacing w:val="25"/>
          <w:lang w:val="en-GB"/>
        </w:rPr>
        <w:t xml:space="preserve"> </w:t>
      </w:r>
      <w:r w:rsidRPr="006011E4">
        <w:rPr>
          <w:spacing w:val="1"/>
          <w:lang w:val="en-GB"/>
        </w:rPr>
        <w:t>to</w:t>
      </w:r>
      <w:r w:rsidR="005B7F92">
        <w:rPr>
          <w:spacing w:val="1"/>
          <w:lang w:val="en-GB"/>
        </w:rPr>
        <w:t xml:space="preserve"> improve </w:t>
      </w:r>
      <w:r w:rsidR="005B7F92" w:rsidRPr="006011E4">
        <w:rPr>
          <w:lang w:val="en-GB"/>
        </w:rPr>
        <w:t>the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spacing w:val="-1"/>
          <w:lang w:val="en-GB"/>
        </w:rPr>
        <w:t>service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lang w:val="en-GB"/>
        </w:rPr>
        <w:t>they</w:t>
      </w:r>
      <w:r w:rsidR="005B7F92" w:rsidRPr="006011E4">
        <w:rPr>
          <w:spacing w:val="51"/>
          <w:lang w:val="en-GB"/>
        </w:rPr>
        <w:t xml:space="preserve"> </w:t>
      </w:r>
      <w:r w:rsidR="005B7F92" w:rsidRPr="006011E4">
        <w:rPr>
          <w:spacing w:val="-1"/>
          <w:lang w:val="en-GB"/>
        </w:rPr>
        <w:t>are</w:t>
      </w:r>
      <w:r w:rsidR="005B7F92" w:rsidRPr="006011E4">
        <w:rPr>
          <w:spacing w:val="51"/>
          <w:lang w:val="en-GB"/>
        </w:rPr>
        <w:t xml:space="preserve"> </w:t>
      </w:r>
      <w:r w:rsidR="005B7F92" w:rsidRPr="006011E4">
        <w:rPr>
          <w:spacing w:val="-1"/>
          <w:lang w:val="en-GB"/>
        </w:rPr>
        <w:t>able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lang w:val="en-GB"/>
        </w:rPr>
        <w:t>to</w:t>
      </w:r>
      <w:r w:rsidR="005B7F92" w:rsidRPr="006011E4">
        <w:rPr>
          <w:spacing w:val="51"/>
          <w:lang w:val="en-GB"/>
        </w:rPr>
        <w:t xml:space="preserve"> </w:t>
      </w:r>
      <w:r w:rsidR="005B7F92" w:rsidRPr="006011E4">
        <w:rPr>
          <w:lang w:val="en-GB"/>
        </w:rPr>
        <w:t>provide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lang w:val="en-GB"/>
        </w:rPr>
        <w:t>through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lang w:val="en-GB"/>
        </w:rPr>
        <w:t>a</w:t>
      </w:r>
      <w:r w:rsidR="005B7F92" w:rsidRPr="006011E4">
        <w:rPr>
          <w:spacing w:val="51"/>
          <w:lang w:val="en-GB"/>
        </w:rPr>
        <w:t xml:space="preserve"> </w:t>
      </w:r>
      <w:r w:rsidR="005B7F92" w:rsidRPr="006011E4">
        <w:rPr>
          <w:lang w:val="en-GB"/>
        </w:rPr>
        <w:t>number</w:t>
      </w:r>
      <w:r w:rsidR="005B7F92" w:rsidRPr="006011E4">
        <w:rPr>
          <w:spacing w:val="51"/>
          <w:lang w:val="en-GB"/>
        </w:rPr>
        <w:t xml:space="preserve"> </w:t>
      </w:r>
      <w:r w:rsidR="005B7F92" w:rsidRPr="006011E4">
        <w:rPr>
          <w:spacing w:val="-1"/>
          <w:lang w:val="en-GB"/>
        </w:rPr>
        <w:t>of</w:t>
      </w:r>
      <w:r w:rsidR="005B7F92" w:rsidRPr="006011E4">
        <w:rPr>
          <w:spacing w:val="50"/>
          <w:lang w:val="en-GB"/>
        </w:rPr>
        <w:t xml:space="preserve"> </w:t>
      </w:r>
      <w:r w:rsidR="005B7F92" w:rsidRPr="006011E4">
        <w:rPr>
          <w:lang w:val="en-GB"/>
        </w:rPr>
        <w:t>mechanisms.</w:t>
      </w:r>
      <w:r w:rsidR="005B7F92" w:rsidRPr="006011E4">
        <w:rPr>
          <w:spacing w:val="49"/>
          <w:lang w:val="en-GB"/>
        </w:rPr>
        <w:t xml:space="preserve"> </w:t>
      </w:r>
      <w:r w:rsidR="005B7F92" w:rsidRPr="00AE4C39">
        <w:rPr>
          <w:lang w:val="en-US"/>
        </w:rPr>
        <w:t>These</w:t>
      </w:r>
      <w:r w:rsidR="005B7F92" w:rsidRPr="00AE4C39">
        <w:rPr>
          <w:spacing w:val="47"/>
          <w:w w:val="99"/>
          <w:lang w:val="en-US"/>
        </w:rPr>
        <w:t xml:space="preserve"> </w:t>
      </w:r>
      <w:r w:rsidR="005B7F92" w:rsidRPr="00AE4C39">
        <w:rPr>
          <w:spacing w:val="-1"/>
          <w:lang w:val="en-US"/>
        </w:rPr>
        <w:t>include:</w:t>
      </w:r>
    </w:p>
    <w:p w:rsidR="005B7F92" w:rsidRPr="006011E4" w:rsidRDefault="005B7F92" w:rsidP="007329D8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assembling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publishing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information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resources</w:t>
      </w:r>
      <w:r w:rsidRPr="006011E4">
        <w:rPr>
          <w:spacing w:val="4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help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initiatives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improve</w:t>
      </w:r>
      <w:r w:rsidRPr="006011E4">
        <w:rPr>
          <w:spacing w:val="3"/>
          <w:lang w:val="en-GB"/>
        </w:rPr>
        <w:t xml:space="preserve"> </w:t>
      </w:r>
      <w:r w:rsidRPr="006011E4">
        <w:rPr>
          <w:spacing w:val="-1"/>
          <w:lang w:val="en-GB"/>
        </w:rPr>
        <w:t>their</w:t>
      </w:r>
      <w:r w:rsidRPr="006011E4">
        <w:rPr>
          <w:spacing w:val="79"/>
          <w:w w:val="99"/>
          <w:lang w:val="en-GB"/>
        </w:rPr>
        <w:t xml:space="preserve"> </w:t>
      </w:r>
      <w:proofErr w:type="spellStart"/>
      <w:r w:rsidRPr="006011E4">
        <w:rPr>
          <w:spacing w:val="-1"/>
          <w:lang w:val="en-GB"/>
        </w:rPr>
        <w:t>performance;an</w:t>
      </w:r>
      <w:proofErr w:type="spellEnd"/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information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line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available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through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Internet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-9"/>
          <w:lang w:val="en-GB"/>
        </w:rPr>
        <w:t xml:space="preserve"> </w:t>
      </w:r>
      <w:r w:rsidRPr="006011E4">
        <w:rPr>
          <w:spacing w:val="-1"/>
          <w:lang w:val="en-GB"/>
        </w:rPr>
        <w:t>media;</w:t>
      </w:r>
    </w:p>
    <w:p w:rsidR="005B7F92" w:rsidRPr="006011E4" w:rsidRDefault="005B7F92" w:rsidP="007329D8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identification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complementary</w:t>
      </w:r>
      <w:r w:rsidRPr="006011E4">
        <w:rPr>
          <w:spacing w:val="10"/>
          <w:lang w:val="en-GB"/>
        </w:rPr>
        <w:t xml:space="preserve"> </w:t>
      </w:r>
      <w:r w:rsidRPr="006011E4">
        <w:rPr>
          <w:spacing w:val="-1"/>
          <w:lang w:val="en-GB"/>
        </w:rPr>
        <w:t>partners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exchange</w:t>
      </w:r>
      <w:r w:rsidRPr="006011E4">
        <w:rPr>
          <w:spacing w:val="1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6"/>
          <w:lang w:val="en-GB"/>
        </w:rPr>
        <w:t xml:space="preserve"> </w:t>
      </w:r>
      <w:r w:rsidRPr="006011E4">
        <w:rPr>
          <w:spacing w:val="-1"/>
          <w:lang w:val="en-GB"/>
        </w:rPr>
        <w:t>knowledge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4"/>
          <w:lang w:val="en-GB"/>
        </w:rPr>
        <w:t xml:space="preserve"> </w:t>
      </w:r>
      <w:r w:rsidRPr="006011E4">
        <w:rPr>
          <w:lang w:val="en-GB"/>
        </w:rPr>
        <w:t>know-</w:t>
      </w:r>
      <w:r w:rsidRPr="006011E4">
        <w:rPr>
          <w:spacing w:val="75"/>
          <w:w w:val="99"/>
          <w:lang w:val="en-GB"/>
        </w:rPr>
        <w:t xml:space="preserve"> </w:t>
      </w:r>
      <w:r w:rsidRPr="006011E4">
        <w:rPr>
          <w:spacing w:val="-1"/>
          <w:lang w:val="en-GB"/>
        </w:rPr>
        <w:t>how;</w:t>
      </w:r>
    </w:p>
    <w:p w:rsidR="005B7F92" w:rsidRPr="006011E4" w:rsidRDefault="005B7F92" w:rsidP="007329D8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rPr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establishment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6"/>
          <w:lang w:val="en-GB"/>
        </w:rPr>
        <w:t xml:space="preserve"> </w:t>
      </w:r>
      <w:r w:rsidRPr="006011E4">
        <w:rPr>
          <w:spacing w:val="-1"/>
          <w:lang w:val="en-GB"/>
        </w:rPr>
        <w:t>consortia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among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support</w:t>
      </w:r>
      <w:r w:rsidRPr="006011E4">
        <w:rPr>
          <w:spacing w:val="-8"/>
          <w:lang w:val="en-GB"/>
        </w:rPr>
        <w:t xml:space="preserve"> </w:t>
      </w:r>
      <w:r w:rsidRPr="006011E4">
        <w:rPr>
          <w:lang w:val="en-GB"/>
        </w:rPr>
        <w:t>schemes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provide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joint</w:t>
      </w:r>
      <w:r w:rsidRPr="006011E4">
        <w:rPr>
          <w:spacing w:val="-8"/>
          <w:lang w:val="en-GB"/>
        </w:rPr>
        <w:t xml:space="preserve"> </w:t>
      </w:r>
      <w:r w:rsidRPr="006011E4">
        <w:rPr>
          <w:spacing w:val="-1"/>
          <w:lang w:val="en-GB"/>
        </w:rPr>
        <w:t>services;</w:t>
      </w:r>
    </w:p>
    <w:p w:rsidR="00C76BFA" w:rsidRPr="00C76BFA" w:rsidRDefault="005B7F92" w:rsidP="00C76BFA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left="426" w:hanging="426"/>
        <w:jc w:val="both"/>
        <w:rPr>
          <w:sz w:val="13"/>
          <w:szCs w:val="13"/>
          <w:lang w:val="en-GB"/>
        </w:rPr>
      </w:pPr>
      <w:r w:rsidRPr="006011E4">
        <w:rPr>
          <w:lang w:val="en-GB"/>
        </w:rPr>
        <w:t>the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creation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social</w:t>
      </w:r>
      <w:r w:rsidRPr="006011E4">
        <w:rPr>
          <w:spacing w:val="1"/>
          <w:lang w:val="en-GB"/>
        </w:rPr>
        <w:t xml:space="preserve"> </w:t>
      </w:r>
      <w:r w:rsidRPr="006011E4">
        <w:rPr>
          <w:spacing w:val="-1"/>
          <w:lang w:val="en-GB"/>
        </w:rPr>
        <w:t>franchises</w:t>
      </w:r>
      <w:r w:rsidRPr="006011E4">
        <w:rPr>
          <w:spacing w:val="4"/>
          <w:lang w:val="en-GB"/>
        </w:rPr>
        <w:t xml:space="preserve"> </w:t>
      </w:r>
      <w:r w:rsidRPr="006011E4">
        <w:rPr>
          <w:spacing w:val="-1"/>
          <w:lang w:val="en-GB"/>
        </w:rPr>
        <w:t>involving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codification</w:t>
      </w:r>
      <w:r w:rsidRPr="006011E4">
        <w:rPr>
          <w:spacing w:val="2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5"/>
          <w:lang w:val="en-GB"/>
        </w:rPr>
        <w:t xml:space="preserve"> </w:t>
      </w:r>
      <w:r w:rsidRPr="006011E4">
        <w:rPr>
          <w:spacing w:val="-1"/>
          <w:lang w:val="en-GB"/>
        </w:rPr>
        <w:t>an</w:t>
      </w:r>
      <w:r w:rsidRPr="006011E4">
        <w:rPr>
          <w:spacing w:val="1"/>
          <w:lang w:val="en-GB"/>
        </w:rPr>
        <w:t xml:space="preserve"> </w:t>
      </w:r>
      <w:r w:rsidRPr="006011E4">
        <w:rPr>
          <w:lang w:val="en-GB"/>
        </w:rPr>
        <w:t>existing</w:t>
      </w:r>
      <w:r w:rsidRPr="006011E4">
        <w:rPr>
          <w:spacing w:val="3"/>
          <w:lang w:val="en-GB"/>
        </w:rPr>
        <w:t xml:space="preserve"> </w:t>
      </w:r>
      <w:r w:rsidRPr="006011E4">
        <w:rPr>
          <w:lang w:val="en-GB"/>
        </w:rPr>
        <w:t>successful</w:t>
      </w:r>
      <w:r w:rsidRPr="006011E4">
        <w:rPr>
          <w:spacing w:val="76"/>
          <w:w w:val="99"/>
          <w:lang w:val="en-GB"/>
        </w:rPr>
        <w:t xml:space="preserve"> </w:t>
      </w:r>
      <w:r w:rsidRPr="006011E4">
        <w:rPr>
          <w:lang w:val="en-GB"/>
        </w:rPr>
        <w:t>common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business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model,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16"/>
          <w:lang w:val="en-GB"/>
        </w:rPr>
        <w:t xml:space="preserve"> </w:t>
      </w:r>
      <w:r w:rsidRPr="006011E4">
        <w:rPr>
          <w:lang w:val="en-GB"/>
        </w:rPr>
        <w:t>creation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17"/>
          <w:lang w:val="en-GB"/>
        </w:rPr>
        <w:t xml:space="preserve"> </w:t>
      </w:r>
      <w:r w:rsidRPr="006011E4">
        <w:rPr>
          <w:lang w:val="en-GB"/>
        </w:rPr>
        <w:t>an</w:t>
      </w:r>
      <w:r w:rsidRPr="006011E4">
        <w:rPr>
          <w:spacing w:val="18"/>
          <w:lang w:val="en-GB"/>
        </w:rPr>
        <w:t xml:space="preserve"> </w:t>
      </w:r>
      <w:r w:rsidRPr="006011E4">
        <w:rPr>
          <w:spacing w:val="-1"/>
          <w:lang w:val="en-GB"/>
        </w:rPr>
        <w:t>identity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or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label</w:t>
      </w:r>
      <w:r w:rsidRPr="006011E4">
        <w:rPr>
          <w:spacing w:val="15"/>
          <w:lang w:val="en-GB"/>
        </w:rPr>
        <w:t xml:space="preserve"> </w:t>
      </w:r>
      <w:r w:rsidRPr="006011E4">
        <w:rPr>
          <w:lang w:val="en-GB"/>
        </w:rPr>
        <w:t>and</w:t>
      </w:r>
      <w:r w:rsidRPr="006011E4">
        <w:rPr>
          <w:spacing w:val="17"/>
          <w:lang w:val="en-GB"/>
        </w:rPr>
        <w:t xml:space="preserve"> </w:t>
      </w:r>
      <w:r w:rsidRPr="006011E4">
        <w:rPr>
          <w:spacing w:val="-1"/>
          <w:lang w:val="en-GB"/>
        </w:rPr>
        <w:t>quality</w:t>
      </w:r>
      <w:r w:rsidRPr="006011E4">
        <w:rPr>
          <w:spacing w:val="13"/>
          <w:lang w:val="en-GB"/>
        </w:rPr>
        <w:t xml:space="preserve"> </w:t>
      </w:r>
      <w:r w:rsidRPr="006011E4">
        <w:rPr>
          <w:lang w:val="en-GB"/>
        </w:rPr>
        <w:t>standards,</w:t>
      </w:r>
      <w:r w:rsidRPr="006011E4">
        <w:rPr>
          <w:spacing w:val="15"/>
          <w:lang w:val="en-GB"/>
        </w:rPr>
        <w:t xml:space="preserve"> </w:t>
      </w:r>
      <w:r w:rsidRPr="006011E4">
        <w:rPr>
          <w:spacing w:val="-1"/>
          <w:lang w:val="en-GB"/>
        </w:rPr>
        <w:t>and</w:t>
      </w:r>
      <w:r w:rsidRPr="006011E4">
        <w:rPr>
          <w:spacing w:val="80"/>
          <w:w w:val="99"/>
          <w:lang w:val="en-GB"/>
        </w:rPr>
        <w:t xml:space="preserve"> </w:t>
      </w:r>
      <w:r w:rsidRPr="006011E4">
        <w:rPr>
          <w:lang w:val="en-GB"/>
        </w:rPr>
        <w:t>the</w:t>
      </w:r>
      <w:r w:rsidRPr="006011E4">
        <w:rPr>
          <w:spacing w:val="-9"/>
          <w:lang w:val="en-GB"/>
        </w:rPr>
        <w:t xml:space="preserve"> </w:t>
      </w:r>
      <w:r w:rsidRPr="006011E4">
        <w:rPr>
          <w:lang w:val="en-GB"/>
        </w:rPr>
        <w:t>transfer</w:t>
      </w:r>
      <w:r w:rsidRPr="006011E4">
        <w:rPr>
          <w:spacing w:val="-7"/>
          <w:lang w:val="en-GB"/>
        </w:rPr>
        <w:t xml:space="preserve"> </w:t>
      </w:r>
      <w:r w:rsidRPr="006011E4">
        <w:rPr>
          <w:spacing w:val="-1"/>
          <w:lang w:val="en-GB"/>
        </w:rPr>
        <w:t>of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know-how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to</w:t>
      </w:r>
      <w:r w:rsidRPr="006011E4">
        <w:rPr>
          <w:spacing w:val="-6"/>
          <w:lang w:val="en-GB"/>
        </w:rPr>
        <w:t xml:space="preserve"> </w:t>
      </w:r>
      <w:r w:rsidRPr="006011E4">
        <w:rPr>
          <w:lang w:val="en-GB"/>
        </w:rPr>
        <w:t>new</w:t>
      </w:r>
      <w:r w:rsidRPr="006011E4">
        <w:rPr>
          <w:spacing w:val="-7"/>
          <w:lang w:val="en-GB"/>
        </w:rPr>
        <w:t xml:space="preserve"> </w:t>
      </w:r>
      <w:r w:rsidRPr="006011E4">
        <w:rPr>
          <w:lang w:val="en-GB"/>
        </w:rPr>
        <w:t>enterprises.</w:t>
      </w:r>
      <w:r w:rsidR="00C76BFA">
        <w:rPr>
          <w:rStyle w:val="FootnoteReference"/>
          <w:lang w:val="en-GB"/>
        </w:rPr>
        <w:footnoteReference w:id="8"/>
      </w:r>
    </w:p>
    <w:sectPr w:rsidR="00C76BFA" w:rsidRPr="00C7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7F" w:rsidRDefault="00C31E7F" w:rsidP="00C76BFA">
      <w:pPr>
        <w:spacing w:after="0" w:line="240" w:lineRule="auto"/>
      </w:pPr>
      <w:r>
        <w:separator/>
      </w:r>
    </w:p>
  </w:endnote>
  <w:endnote w:type="continuationSeparator" w:id="0">
    <w:p w:rsidR="00C31E7F" w:rsidRDefault="00C31E7F" w:rsidP="00C7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7F" w:rsidRDefault="00C31E7F" w:rsidP="00C76BFA">
      <w:pPr>
        <w:spacing w:after="0" w:line="240" w:lineRule="auto"/>
      </w:pPr>
      <w:r>
        <w:separator/>
      </w:r>
    </w:p>
  </w:footnote>
  <w:footnote w:type="continuationSeparator" w:id="0">
    <w:p w:rsidR="00C31E7F" w:rsidRDefault="00C31E7F" w:rsidP="00C76BFA">
      <w:pPr>
        <w:spacing w:after="0" w:line="240" w:lineRule="auto"/>
      </w:pPr>
      <w:r>
        <w:continuationSeparator/>
      </w:r>
    </w:p>
  </w:footnote>
  <w:footnote w:id="1">
    <w:p w:rsidR="00C76BFA" w:rsidRPr="00C76BFA" w:rsidRDefault="00C76BFA">
      <w:pPr>
        <w:pStyle w:val="FootnoteText"/>
        <w:rPr>
          <w:rStyle w:val="FootnoteReference"/>
          <w:rFonts w:ascii="Arial" w:hAnsi="Arial" w:cs="Arial"/>
          <w:vertAlign w:val="baseline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Style w:val="FootnoteReference"/>
          <w:rFonts w:ascii="Arial" w:hAnsi="Arial" w:cs="Arial"/>
          <w:vertAlign w:val="baseline"/>
        </w:rPr>
        <w:t xml:space="preserve"> </w:t>
      </w:r>
      <w:hyperlink r:id="rId1" w:history="1">
        <w:r w:rsidRPr="00C76BFA">
          <w:rPr>
            <w:rStyle w:val="FootnoteReference"/>
            <w:rFonts w:ascii="Arial" w:hAnsi="Arial" w:cs="Arial"/>
            <w:vertAlign w:val="baseline"/>
          </w:rPr>
          <w:t>http://</w:t>
        </w:r>
        <w:proofErr w:type="spellStart"/>
        <w:r w:rsidRPr="00C76BFA">
          <w:rPr>
            <w:rStyle w:val="FootnoteReference"/>
            <w:rFonts w:ascii="Arial" w:hAnsi="Arial" w:cs="Arial"/>
            <w:vertAlign w:val="baseline"/>
          </w:rPr>
          <w:t>www.cop-ie.eu</w:t>
        </w:r>
        <w:proofErr w:type="spellEnd"/>
      </w:hyperlink>
    </w:p>
  </w:footnote>
  <w:footnote w:id="2">
    <w:p w:rsidR="00C76BFA" w:rsidRPr="00C76BFA" w:rsidRDefault="00C76BFA">
      <w:pPr>
        <w:pStyle w:val="FootnoteText"/>
        <w:rPr>
          <w:rStyle w:val="FootnoteReference"/>
          <w:rFonts w:ascii="Arial" w:hAnsi="Arial" w:cs="Arial"/>
          <w:vertAlign w:val="baseline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Style w:val="FootnoteReference"/>
          <w:rFonts w:ascii="Arial" w:hAnsi="Arial" w:cs="Arial"/>
          <w:vertAlign w:val="baseline"/>
        </w:rPr>
        <w:t xml:space="preserve"> IMES, FACET (2008) Entrepreneurial Diversity in a Unified Europe, Ethnic Minority Entrepreneurship and Migrant Entrepreneurship</w:t>
      </w:r>
    </w:p>
  </w:footnote>
  <w:footnote w:id="3">
    <w:p w:rsidR="00C76BFA" w:rsidRPr="00C76BFA" w:rsidRDefault="00C76BFA">
      <w:pPr>
        <w:pStyle w:val="FootnoteText"/>
        <w:rPr>
          <w:rStyle w:val="FootnoteReference"/>
          <w:rFonts w:ascii="Arial" w:hAnsi="Arial" w:cs="Arial"/>
          <w:vertAlign w:val="baseline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Style w:val="FootnoteReference"/>
          <w:rFonts w:ascii="Arial" w:hAnsi="Arial" w:cs="Arial"/>
          <w:vertAlign w:val="baseline"/>
        </w:rPr>
        <w:t xml:space="preserve"> OECD (2014) Policy Brief on Access to Business Start-up Finance for Inclusive Entrepreneurship</w:t>
      </w:r>
    </w:p>
  </w:footnote>
  <w:footnote w:id="4">
    <w:p w:rsidR="00C76BFA" w:rsidRPr="00C76BFA" w:rsidRDefault="00C76BFA">
      <w:pPr>
        <w:pStyle w:val="FootnoteText"/>
        <w:rPr>
          <w:lang w:val="en-US"/>
        </w:rPr>
      </w:pPr>
      <w:bookmarkStart w:id="0" w:name="_GoBack"/>
      <w:r w:rsidRPr="00C76BFA">
        <w:rPr>
          <w:rStyle w:val="FootnoteReference"/>
          <w:rFonts w:ascii="Arial" w:hAnsi="Arial" w:cs="Arial"/>
        </w:rPr>
        <w:footnoteRef/>
      </w:r>
      <w:bookmarkEnd w:id="0"/>
      <w:r w:rsidRPr="00C76BFA">
        <w:rPr>
          <w:rStyle w:val="FootnoteReference"/>
          <w:rFonts w:ascii="Arial" w:hAnsi="Arial" w:cs="Arial"/>
          <w:vertAlign w:val="baseline"/>
        </w:rPr>
        <w:t xml:space="preserve"> </w:t>
      </w:r>
      <w:proofErr w:type="spellStart"/>
      <w:r w:rsidRPr="00C76BFA">
        <w:rPr>
          <w:rStyle w:val="FootnoteReference"/>
          <w:rFonts w:ascii="Arial" w:hAnsi="Arial" w:cs="Arial"/>
          <w:vertAlign w:val="baseline"/>
        </w:rPr>
        <w:t>UNHCR</w:t>
      </w:r>
      <w:proofErr w:type="spellEnd"/>
      <w:r w:rsidRPr="00C76BFA">
        <w:rPr>
          <w:rStyle w:val="FootnoteReference"/>
          <w:rFonts w:ascii="Arial" w:hAnsi="Arial" w:cs="Arial"/>
          <w:vertAlign w:val="baseline"/>
        </w:rPr>
        <w:t xml:space="preserve"> Social Performance Task Force (2016) Serving Refugee Populations: the next financial inclusion frontier</w:t>
      </w:r>
    </w:p>
  </w:footnote>
  <w:footnote w:id="5">
    <w:p w:rsidR="00C76BFA" w:rsidRPr="00C76BFA" w:rsidRDefault="00C76BFA">
      <w:pPr>
        <w:pStyle w:val="FootnoteText"/>
        <w:rPr>
          <w:rFonts w:ascii="Arial" w:hAnsi="Arial" w:cs="Arial"/>
          <w:lang w:val="en-US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Fonts w:ascii="Arial" w:hAnsi="Arial" w:cs="Arial"/>
        </w:rPr>
        <w:t xml:space="preserve"> </w:t>
      </w:r>
      <w:r w:rsidRPr="00C76BFA">
        <w:rPr>
          <w:rFonts w:ascii="Arial" w:hAnsi="Arial" w:cs="Arial"/>
          <w:spacing w:val="-1"/>
          <w:w w:val="95"/>
        </w:rPr>
        <w:t>See</w:t>
      </w:r>
      <w:r w:rsidRPr="00C76BFA">
        <w:rPr>
          <w:rFonts w:ascii="Arial" w:hAnsi="Arial" w:cs="Arial"/>
          <w:w w:val="95"/>
        </w:rPr>
        <w:t xml:space="preserve"> </w:t>
      </w:r>
      <w:hyperlink r:id="rId2" w:history="1">
        <w:r w:rsidRPr="00C76BFA">
          <w:rPr>
            <w:rFonts w:ascii="Arial" w:hAnsi="Arial" w:cs="Arial"/>
            <w:color w:val="1154CC"/>
            <w:spacing w:val="-1"/>
            <w:w w:val="95"/>
            <w:u w:val="single"/>
          </w:rPr>
          <w:t>http://ec.europa.eu/finance/general-policy/docs/crowdfunding/160428-crowdfunding-</w:t>
        </w:r>
      </w:hyperlink>
      <w:r w:rsidRPr="00C76BFA">
        <w:rPr>
          <w:rFonts w:ascii="Arial" w:hAnsi="Arial" w:cs="Arial"/>
          <w:color w:val="1154CC"/>
          <w:w w:val="99"/>
        </w:rPr>
        <w:t xml:space="preserve">   </w:t>
      </w:r>
      <w:hyperlink r:id="rId3" w:history="1">
        <w:proofErr w:type="spellStart"/>
        <w:r w:rsidRPr="00C76BFA">
          <w:rPr>
            <w:rFonts w:ascii="Arial" w:hAnsi="Arial" w:cs="Arial"/>
            <w:color w:val="1154CC"/>
            <w:spacing w:val="-1"/>
            <w:u w:val="single"/>
          </w:rPr>
          <w:t>study_en.pdf</w:t>
        </w:r>
        <w:proofErr w:type="spellEnd"/>
      </w:hyperlink>
    </w:p>
  </w:footnote>
  <w:footnote w:id="6">
    <w:p w:rsidR="00C76BFA" w:rsidRPr="00C76BFA" w:rsidRDefault="00C76BFA" w:rsidP="00C76BFA">
      <w:pPr>
        <w:pStyle w:val="BodyText"/>
        <w:kinsoku w:val="0"/>
        <w:overflowPunct w:val="0"/>
        <w:spacing w:line="238" w:lineRule="exact"/>
        <w:ind w:left="0" w:right="31"/>
        <w:rPr>
          <w:color w:val="000000"/>
          <w:lang w:val="en-GB"/>
        </w:rPr>
      </w:pPr>
      <w:r w:rsidRPr="00C76BFA">
        <w:rPr>
          <w:rStyle w:val="FootnoteReference"/>
        </w:rPr>
        <w:footnoteRef/>
      </w:r>
      <w:r w:rsidRPr="00C76BFA">
        <w:t xml:space="preserve"> </w:t>
      </w:r>
      <w:r w:rsidRPr="00C76BFA">
        <w:rPr>
          <w:spacing w:val="-1"/>
          <w:lang w:val="en-GB"/>
        </w:rPr>
        <w:t>See</w:t>
      </w:r>
      <w:r w:rsidRPr="00C76BFA">
        <w:rPr>
          <w:spacing w:val="-37"/>
          <w:lang w:val="en-GB"/>
        </w:rPr>
        <w:t xml:space="preserve"> </w:t>
      </w:r>
      <w:hyperlink r:id="rId4" w:history="1">
        <w:r w:rsidRPr="00C76BFA">
          <w:rPr>
            <w:color w:val="1154CC"/>
            <w:spacing w:val="-1"/>
            <w:u w:val="single"/>
            <w:lang w:val="en-GB"/>
          </w:rPr>
          <w:t>http://www.europarl.europa.eu/EPRS/538223-Social-impact-bonds-FINAL.pdf</w:t>
        </w:r>
      </w:hyperlink>
    </w:p>
  </w:footnote>
  <w:footnote w:id="7">
    <w:p w:rsidR="00C76BFA" w:rsidRPr="00C76BFA" w:rsidRDefault="00C76BFA">
      <w:pPr>
        <w:pStyle w:val="FootnoteText"/>
        <w:rPr>
          <w:rFonts w:ascii="Arial" w:hAnsi="Arial" w:cs="Arial"/>
          <w:lang w:val="en-US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Fonts w:ascii="Arial" w:hAnsi="Arial" w:cs="Arial"/>
        </w:rPr>
        <w:t xml:space="preserve"> </w:t>
      </w:r>
      <w:r w:rsidRPr="00C76BFA">
        <w:rPr>
          <w:rFonts w:ascii="Arial" w:hAnsi="Arial" w:cs="Arial"/>
          <w:spacing w:val="-1"/>
        </w:rPr>
        <w:t>See</w:t>
      </w:r>
      <w:r w:rsidRPr="00C76BFA">
        <w:rPr>
          <w:rFonts w:ascii="Arial" w:hAnsi="Arial" w:cs="Arial"/>
          <w:spacing w:val="-36"/>
        </w:rPr>
        <w:t xml:space="preserve"> </w:t>
      </w:r>
      <w:hyperlink r:id="rId5" w:history="1">
        <w:r w:rsidRPr="00C76BFA">
          <w:rPr>
            <w:rFonts w:ascii="Arial" w:hAnsi="Arial" w:cs="Arial"/>
            <w:color w:val="1154CC"/>
            <w:spacing w:val="-1"/>
            <w:u w:val="single"/>
          </w:rPr>
          <w:t>http://ec.europa.eu/finance/investment/docs/venture_capital/160714-impact-</w:t>
        </w:r>
      </w:hyperlink>
      <w:r w:rsidRPr="00C76BFA">
        <w:rPr>
          <w:rFonts w:ascii="Arial" w:hAnsi="Arial" w:cs="Arial"/>
          <w:color w:val="1154CC"/>
          <w:w w:val="99"/>
        </w:rPr>
        <w:t xml:space="preserve">   </w:t>
      </w:r>
      <w:hyperlink r:id="rId6" w:history="1">
        <w:proofErr w:type="spellStart"/>
        <w:r w:rsidRPr="00C76BFA">
          <w:rPr>
            <w:rFonts w:ascii="Arial" w:hAnsi="Arial" w:cs="Arial"/>
            <w:color w:val="1154CC"/>
            <w:spacing w:val="-1"/>
            <w:u w:val="single"/>
          </w:rPr>
          <w:t>assessment_en.pdf</w:t>
        </w:r>
        <w:proofErr w:type="spellEnd"/>
      </w:hyperlink>
    </w:p>
  </w:footnote>
  <w:footnote w:id="8">
    <w:p w:rsidR="00C76BFA" w:rsidRPr="00C76BFA" w:rsidRDefault="00C76BFA">
      <w:pPr>
        <w:pStyle w:val="FootnoteText"/>
        <w:rPr>
          <w:lang w:val="en-US"/>
        </w:rPr>
      </w:pPr>
      <w:r w:rsidRPr="00C76BFA">
        <w:rPr>
          <w:rStyle w:val="FootnoteReference"/>
          <w:rFonts w:ascii="Arial" w:hAnsi="Arial" w:cs="Arial"/>
        </w:rPr>
        <w:footnoteRef/>
      </w:r>
      <w:r w:rsidRPr="00C76BFA">
        <w:rPr>
          <w:rFonts w:ascii="Arial" w:hAnsi="Arial" w:cs="Arial"/>
        </w:rPr>
        <w:t xml:space="preserve"> </w:t>
      </w:r>
      <w:r w:rsidRPr="00C76BFA">
        <w:rPr>
          <w:rFonts w:ascii="Arial" w:hAnsi="Arial" w:cs="Arial"/>
          <w:spacing w:val="-1"/>
        </w:rPr>
        <w:t>See</w:t>
      </w:r>
      <w:r w:rsidRPr="00C76BFA">
        <w:rPr>
          <w:rFonts w:ascii="Arial" w:hAnsi="Arial" w:cs="Arial"/>
          <w:spacing w:val="-8"/>
        </w:rPr>
        <w:t xml:space="preserve"> </w:t>
      </w:r>
      <w:r w:rsidRPr="00C76BFA">
        <w:rPr>
          <w:rFonts w:ascii="Arial" w:hAnsi="Arial" w:cs="Arial"/>
          <w:spacing w:val="-1"/>
        </w:rPr>
        <w:t>European</w:t>
      </w:r>
      <w:r w:rsidRPr="00C76BFA">
        <w:rPr>
          <w:rFonts w:ascii="Arial" w:hAnsi="Arial" w:cs="Arial"/>
          <w:spacing w:val="-9"/>
        </w:rPr>
        <w:t xml:space="preserve"> </w:t>
      </w:r>
      <w:r w:rsidRPr="00C76BFA">
        <w:rPr>
          <w:rFonts w:ascii="Arial" w:hAnsi="Arial" w:cs="Arial"/>
          <w:spacing w:val="-1"/>
        </w:rPr>
        <w:t>Social</w:t>
      </w:r>
      <w:r w:rsidRPr="00C76BFA">
        <w:rPr>
          <w:rFonts w:ascii="Arial" w:hAnsi="Arial" w:cs="Arial"/>
          <w:spacing w:val="-12"/>
        </w:rPr>
        <w:t xml:space="preserve"> </w:t>
      </w:r>
      <w:r w:rsidRPr="00C76BFA">
        <w:rPr>
          <w:rFonts w:ascii="Arial" w:hAnsi="Arial" w:cs="Arial"/>
        </w:rPr>
        <w:t>Franchising</w:t>
      </w:r>
      <w:r w:rsidRPr="00C76BFA">
        <w:rPr>
          <w:rFonts w:ascii="Arial" w:hAnsi="Arial" w:cs="Arial"/>
          <w:spacing w:val="-11"/>
        </w:rPr>
        <w:t xml:space="preserve"> </w:t>
      </w:r>
      <w:r w:rsidRPr="00C76BFA">
        <w:rPr>
          <w:rFonts w:ascii="Arial" w:hAnsi="Arial" w:cs="Arial"/>
          <w:spacing w:val="-1"/>
        </w:rPr>
        <w:t>network</w:t>
      </w:r>
      <w:r w:rsidRPr="00C76BFA">
        <w:rPr>
          <w:rFonts w:ascii="Arial" w:hAnsi="Arial" w:cs="Arial"/>
          <w:spacing w:val="-6"/>
        </w:rPr>
        <w:t xml:space="preserve"> </w:t>
      </w:r>
      <w:r w:rsidRPr="00C76BFA">
        <w:rPr>
          <w:rFonts w:ascii="Arial" w:hAnsi="Arial" w:cs="Arial"/>
          <w:spacing w:val="-1"/>
        </w:rPr>
        <w:t>website</w:t>
      </w:r>
      <w:r w:rsidRPr="00C76BFA">
        <w:rPr>
          <w:rFonts w:ascii="Arial" w:hAnsi="Arial" w:cs="Arial"/>
          <w:spacing w:val="-11"/>
        </w:rPr>
        <w:t xml:space="preserve"> </w:t>
      </w:r>
      <w:r w:rsidRPr="00C76BFA">
        <w:rPr>
          <w:rFonts w:ascii="Arial" w:hAnsi="Arial" w:cs="Arial"/>
          <w:spacing w:val="-1"/>
        </w:rPr>
        <w:t>at</w:t>
      </w:r>
      <w:r w:rsidRPr="00C76BFA">
        <w:rPr>
          <w:rFonts w:ascii="Arial" w:hAnsi="Arial" w:cs="Arial"/>
          <w:spacing w:val="-8"/>
        </w:rPr>
        <w:t xml:space="preserve"> </w:t>
      </w:r>
      <w:hyperlink r:id="rId7" w:history="1">
        <w:r w:rsidRPr="00C76BFA">
          <w:rPr>
            <w:rFonts w:ascii="Arial" w:hAnsi="Arial" w:cs="Arial"/>
            <w:spacing w:val="-1"/>
          </w:rPr>
          <w:t>http://</w:t>
        </w:r>
        <w:proofErr w:type="spellStart"/>
        <w:r w:rsidRPr="00C76BFA">
          <w:rPr>
            <w:rFonts w:ascii="Arial" w:hAnsi="Arial" w:cs="Arial"/>
            <w:spacing w:val="-1"/>
          </w:rPr>
          <w:t>www.socialfranchising.coop</w:t>
        </w:r>
        <w:proofErr w:type="spellEnd"/>
        <w:r w:rsidRPr="00C76BFA">
          <w:rPr>
            <w:rFonts w:ascii="Arial" w:hAnsi="Arial" w:cs="Arial"/>
            <w:spacing w:val="-1"/>
          </w:rPr>
          <w:t>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2"/>
      <w:numFmt w:val="upperLetter"/>
      <w:lvlText w:val="%1"/>
      <w:lvlJc w:val="left"/>
      <w:pPr>
        <w:ind w:left="1245" w:hanging="58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45" w:hanging="586"/>
      </w:pPr>
      <w:rPr>
        <w:rFonts w:ascii="Arial" w:hAnsi="Arial" w:cs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1302" w:hanging="643"/>
      </w:pPr>
      <w:rPr>
        <w:rFonts w:ascii="Arial" w:hAnsi="Arial" w:cs="Arial"/>
        <w:b/>
        <w:bCs/>
        <w:color w:val="1F487C"/>
        <w:sz w:val="24"/>
        <w:szCs w:val="24"/>
      </w:rPr>
    </w:lvl>
    <w:lvl w:ilvl="3">
      <w:start w:val="1"/>
      <w:numFmt w:val="decimal"/>
      <w:lvlText w:val="%4."/>
      <w:lvlJc w:val="left"/>
      <w:pPr>
        <w:ind w:left="1380" w:hanging="360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4">
      <w:start w:val="1"/>
      <w:numFmt w:val="decimal"/>
      <w:lvlText w:val="%4.%5"/>
      <w:lvlJc w:val="left"/>
      <w:pPr>
        <w:ind w:left="1351" w:hanging="332"/>
      </w:pPr>
      <w:rPr>
        <w:rFonts w:ascii="Arial" w:hAnsi="Arial" w:cs="Arial"/>
        <w:b/>
        <w:bCs/>
        <w:w w:val="99"/>
        <w:sz w:val="20"/>
        <w:szCs w:val="20"/>
      </w:rPr>
    </w:lvl>
    <w:lvl w:ilvl="5">
      <w:numFmt w:val="bullet"/>
      <w:lvlText w:val="•"/>
      <w:lvlJc w:val="left"/>
      <w:pPr>
        <w:ind w:left="3959" w:hanging="332"/>
      </w:pPr>
    </w:lvl>
    <w:lvl w:ilvl="6">
      <w:numFmt w:val="bullet"/>
      <w:lvlText w:val="•"/>
      <w:lvlJc w:val="left"/>
      <w:pPr>
        <w:ind w:left="5249" w:hanging="332"/>
      </w:pPr>
    </w:lvl>
    <w:lvl w:ilvl="7">
      <w:numFmt w:val="bullet"/>
      <w:lvlText w:val="•"/>
      <w:lvlJc w:val="left"/>
      <w:pPr>
        <w:ind w:left="6539" w:hanging="332"/>
      </w:pPr>
    </w:lvl>
    <w:lvl w:ilvl="8">
      <w:numFmt w:val="bullet"/>
      <w:lvlText w:val="•"/>
      <w:lvlJc w:val="left"/>
      <w:pPr>
        <w:ind w:left="7829" w:hanging="332"/>
      </w:pPr>
    </w:lvl>
  </w:abstractNum>
  <w:abstractNum w:abstractNumId="1">
    <w:nsid w:val="00000406"/>
    <w:multiLevelType w:val="multilevel"/>
    <w:tmpl w:val="00000889"/>
    <w:lvl w:ilvl="0">
      <w:numFmt w:val="bullet"/>
      <w:lvlText w:val="●"/>
      <w:lvlJc w:val="left"/>
      <w:pPr>
        <w:ind w:left="1380" w:hanging="360"/>
      </w:pPr>
      <w:rPr>
        <w:rFonts w:ascii="Arial" w:hAnsi="Arial"/>
        <w:b w:val="0"/>
        <w:w w:val="99"/>
        <w:sz w:val="20"/>
      </w:rPr>
    </w:lvl>
    <w:lvl w:ilvl="1">
      <w:numFmt w:val="bullet"/>
      <w:lvlText w:val="○"/>
      <w:lvlJc w:val="left"/>
      <w:pPr>
        <w:ind w:left="1666" w:hanging="286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  <w:pPr>
        <w:ind w:left="2637" w:hanging="286"/>
      </w:pPr>
    </w:lvl>
    <w:lvl w:ilvl="3">
      <w:numFmt w:val="bullet"/>
      <w:lvlText w:val="•"/>
      <w:lvlJc w:val="left"/>
      <w:pPr>
        <w:ind w:left="3608" w:hanging="286"/>
      </w:pPr>
    </w:lvl>
    <w:lvl w:ilvl="4">
      <w:numFmt w:val="bullet"/>
      <w:lvlText w:val="•"/>
      <w:lvlJc w:val="left"/>
      <w:pPr>
        <w:ind w:left="4580" w:hanging="286"/>
      </w:pPr>
    </w:lvl>
    <w:lvl w:ilvl="5">
      <w:numFmt w:val="bullet"/>
      <w:lvlText w:val="•"/>
      <w:lvlJc w:val="left"/>
      <w:pPr>
        <w:ind w:left="5551" w:hanging="286"/>
      </w:pPr>
    </w:lvl>
    <w:lvl w:ilvl="6">
      <w:numFmt w:val="bullet"/>
      <w:lvlText w:val="•"/>
      <w:lvlJc w:val="left"/>
      <w:pPr>
        <w:ind w:left="6523" w:hanging="286"/>
      </w:pPr>
    </w:lvl>
    <w:lvl w:ilvl="7">
      <w:numFmt w:val="bullet"/>
      <w:lvlText w:val="•"/>
      <w:lvlJc w:val="left"/>
      <w:pPr>
        <w:ind w:left="7494" w:hanging="286"/>
      </w:pPr>
    </w:lvl>
    <w:lvl w:ilvl="8">
      <w:numFmt w:val="bullet"/>
      <w:lvlText w:val="•"/>
      <w:lvlJc w:val="left"/>
      <w:pPr>
        <w:ind w:left="8465" w:hanging="286"/>
      </w:pPr>
    </w:lvl>
  </w:abstractNum>
  <w:abstractNum w:abstractNumId="2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38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283" w:hanging="360"/>
      </w:pPr>
    </w:lvl>
    <w:lvl w:ilvl="2">
      <w:numFmt w:val="bullet"/>
      <w:lvlText w:val="•"/>
      <w:lvlJc w:val="left"/>
      <w:pPr>
        <w:ind w:left="3186" w:hanging="360"/>
      </w:pPr>
    </w:lvl>
    <w:lvl w:ilvl="3">
      <w:numFmt w:val="bullet"/>
      <w:lvlText w:val="•"/>
      <w:lvlJc w:val="left"/>
      <w:pPr>
        <w:ind w:left="4088" w:hanging="360"/>
      </w:pPr>
    </w:lvl>
    <w:lvl w:ilvl="4">
      <w:numFmt w:val="bullet"/>
      <w:lvlText w:val="•"/>
      <w:lvlJc w:val="left"/>
      <w:pPr>
        <w:ind w:left="4991" w:hanging="360"/>
      </w:pPr>
    </w:lvl>
    <w:lvl w:ilvl="5">
      <w:numFmt w:val="bullet"/>
      <w:lvlText w:val="•"/>
      <w:lvlJc w:val="left"/>
      <w:pPr>
        <w:ind w:left="5894" w:hanging="360"/>
      </w:pPr>
    </w:lvl>
    <w:lvl w:ilvl="6">
      <w:numFmt w:val="bullet"/>
      <w:lvlText w:val="•"/>
      <w:lvlJc w:val="left"/>
      <w:pPr>
        <w:ind w:left="6797" w:hanging="360"/>
      </w:pPr>
    </w:lvl>
    <w:lvl w:ilvl="7">
      <w:numFmt w:val="bullet"/>
      <w:lvlText w:val="•"/>
      <w:lvlJc w:val="left"/>
      <w:pPr>
        <w:ind w:left="7700" w:hanging="360"/>
      </w:pPr>
    </w:lvl>
    <w:lvl w:ilvl="8">
      <w:numFmt w:val="bullet"/>
      <w:lvlText w:val="•"/>
      <w:lvlJc w:val="left"/>
      <w:pPr>
        <w:ind w:left="8603" w:hanging="360"/>
      </w:pPr>
    </w:lvl>
  </w:abstractNum>
  <w:abstractNum w:abstractNumId="3">
    <w:nsid w:val="00000408"/>
    <w:multiLevelType w:val="multilevel"/>
    <w:tmpl w:val="0000088B"/>
    <w:lvl w:ilvl="0">
      <w:numFmt w:val="bullet"/>
      <w:lvlText w:val="●"/>
      <w:lvlJc w:val="left"/>
      <w:pPr>
        <w:ind w:left="820" w:hanging="360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32" w:hanging="360"/>
      </w:pPr>
    </w:lvl>
    <w:lvl w:ilvl="3">
      <w:numFmt w:val="bullet"/>
      <w:lvlText w:val="•"/>
      <w:lvlJc w:val="left"/>
      <w:pPr>
        <w:ind w:left="3238" w:hanging="360"/>
      </w:pPr>
    </w:lvl>
    <w:lvl w:ilvl="4">
      <w:numFmt w:val="bullet"/>
      <w:lvlText w:val="•"/>
      <w:lvlJc w:val="left"/>
      <w:pPr>
        <w:ind w:left="4045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657" w:hanging="360"/>
      </w:pPr>
    </w:lvl>
    <w:lvl w:ilvl="7">
      <w:numFmt w:val="bullet"/>
      <w:lvlText w:val="•"/>
      <w:lvlJc w:val="left"/>
      <w:pPr>
        <w:ind w:left="6463" w:hanging="360"/>
      </w:pPr>
    </w:lvl>
    <w:lvl w:ilvl="8">
      <w:numFmt w:val="bullet"/>
      <w:lvlText w:val="•"/>
      <w:lvlJc w:val="left"/>
      <w:pPr>
        <w:ind w:left="7269" w:hanging="360"/>
      </w:pPr>
    </w:lvl>
  </w:abstractNum>
  <w:abstractNum w:abstractNumId="4">
    <w:nsid w:val="48CB5ED5"/>
    <w:multiLevelType w:val="multilevel"/>
    <w:tmpl w:val="CF163C68"/>
    <w:lvl w:ilvl="0">
      <w:start w:val="1"/>
      <w:numFmt w:val="decimal"/>
      <w:lvlText w:val="%1."/>
      <w:lvlJc w:val="right"/>
      <w:pPr>
        <w:ind w:left="1380" w:hanging="360"/>
      </w:pPr>
      <w:rPr>
        <w:rFonts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283" w:hanging="360"/>
      </w:pPr>
    </w:lvl>
    <w:lvl w:ilvl="2">
      <w:numFmt w:val="bullet"/>
      <w:lvlText w:val="•"/>
      <w:lvlJc w:val="left"/>
      <w:pPr>
        <w:ind w:left="3186" w:hanging="360"/>
      </w:pPr>
    </w:lvl>
    <w:lvl w:ilvl="3">
      <w:numFmt w:val="bullet"/>
      <w:lvlText w:val="•"/>
      <w:lvlJc w:val="left"/>
      <w:pPr>
        <w:ind w:left="4088" w:hanging="360"/>
      </w:pPr>
    </w:lvl>
    <w:lvl w:ilvl="4">
      <w:numFmt w:val="bullet"/>
      <w:lvlText w:val="•"/>
      <w:lvlJc w:val="left"/>
      <w:pPr>
        <w:ind w:left="4991" w:hanging="360"/>
      </w:pPr>
    </w:lvl>
    <w:lvl w:ilvl="5">
      <w:numFmt w:val="bullet"/>
      <w:lvlText w:val="•"/>
      <w:lvlJc w:val="left"/>
      <w:pPr>
        <w:ind w:left="5894" w:hanging="360"/>
      </w:pPr>
    </w:lvl>
    <w:lvl w:ilvl="6">
      <w:numFmt w:val="bullet"/>
      <w:lvlText w:val="•"/>
      <w:lvlJc w:val="left"/>
      <w:pPr>
        <w:ind w:left="6797" w:hanging="360"/>
      </w:pPr>
    </w:lvl>
    <w:lvl w:ilvl="7">
      <w:numFmt w:val="bullet"/>
      <w:lvlText w:val="•"/>
      <w:lvlJc w:val="left"/>
      <w:pPr>
        <w:ind w:left="7700" w:hanging="360"/>
      </w:pPr>
    </w:lvl>
    <w:lvl w:ilvl="8">
      <w:numFmt w:val="bullet"/>
      <w:lvlText w:val="•"/>
      <w:lvlJc w:val="left"/>
      <w:pPr>
        <w:ind w:left="8603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A"/>
    <w:rsid w:val="0012634D"/>
    <w:rsid w:val="001C6001"/>
    <w:rsid w:val="004B488A"/>
    <w:rsid w:val="005312CB"/>
    <w:rsid w:val="005B7F92"/>
    <w:rsid w:val="005F0D00"/>
    <w:rsid w:val="00657ACF"/>
    <w:rsid w:val="00707555"/>
    <w:rsid w:val="00715061"/>
    <w:rsid w:val="007329D8"/>
    <w:rsid w:val="00991A96"/>
    <w:rsid w:val="00B452E3"/>
    <w:rsid w:val="00C31E7F"/>
    <w:rsid w:val="00C76BFA"/>
    <w:rsid w:val="00D5268B"/>
    <w:rsid w:val="00E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488A"/>
    <w:pPr>
      <w:widowControl w:val="0"/>
      <w:autoSpaceDE w:val="0"/>
      <w:autoSpaceDN w:val="0"/>
      <w:adjustRightInd w:val="0"/>
      <w:spacing w:after="0" w:line="240" w:lineRule="auto"/>
      <w:ind w:left="660"/>
    </w:pPr>
    <w:rPr>
      <w:rFonts w:ascii="Arial" w:eastAsiaTheme="minorEastAsia" w:hAnsi="Arial" w:cs="Arial"/>
      <w:sz w:val="20"/>
      <w:szCs w:val="20"/>
      <w:lang w:val="fr-BE" w:eastAsia="fr-BE"/>
    </w:rPr>
  </w:style>
  <w:style w:type="character" w:customStyle="1" w:styleId="BodyTextChar">
    <w:name w:val="Body Text Char"/>
    <w:basedOn w:val="DefaultParagraphFont"/>
    <w:link w:val="BodyText"/>
    <w:uiPriority w:val="1"/>
    <w:rsid w:val="004B488A"/>
    <w:rPr>
      <w:rFonts w:ascii="Arial" w:eastAsiaTheme="minorEastAsia" w:hAnsi="Arial" w:cs="Arial"/>
      <w:sz w:val="20"/>
      <w:szCs w:val="20"/>
      <w:lang w:eastAsia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B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BF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76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488A"/>
    <w:pPr>
      <w:widowControl w:val="0"/>
      <w:autoSpaceDE w:val="0"/>
      <w:autoSpaceDN w:val="0"/>
      <w:adjustRightInd w:val="0"/>
      <w:spacing w:after="0" w:line="240" w:lineRule="auto"/>
      <w:ind w:left="660"/>
    </w:pPr>
    <w:rPr>
      <w:rFonts w:ascii="Arial" w:eastAsiaTheme="minorEastAsia" w:hAnsi="Arial" w:cs="Arial"/>
      <w:sz w:val="20"/>
      <w:szCs w:val="20"/>
      <w:lang w:val="fr-BE" w:eastAsia="fr-BE"/>
    </w:rPr>
  </w:style>
  <w:style w:type="character" w:customStyle="1" w:styleId="BodyTextChar">
    <w:name w:val="Body Text Char"/>
    <w:basedOn w:val="DefaultParagraphFont"/>
    <w:link w:val="BodyText"/>
    <w:uiPriority w:val="1"/>
    <w:rsid w:val="004B488A"/>
    <w:rPr>
      <w:rFonts w:ascii="Arial" w:eastAsiaTheme="minorEastAsia" w:hAnsi="Arial" w:cs="Arial"/>
      <w:sz w:val="20"/>
      <w:szCs w:val="20"/>
      <w:lang w:eastAsia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B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BF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76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finance/general-policy/docs/crowdfunding/160428-crowdfunding-study_en.pdf" TargetMode="External"/><Relationship Id="rId7" Type="http://schemas.openxmlformats.org/officeDocument/2006/relationships/hyperlink" Target="http://www.socialfranchising.coop/" TargetMode="External"/><Relationship Id="rId2" Type="http://schemas.openxmlformats.org/officeDocument/2006/relationships/hyperlink" Target="http://ec.europa.eu/finance/general-policy/docs/crowdfunding/160428-crowdfunding-study_en.pdf" TargetMode="External"/><Relationship Id="rId1" Type="http://schemas.openxmlformats.org/officeDocument/2006/relationships/hyperlink" Target="http://www.cop-ie.eu/" TargetMode="External"/><Relationship Id="rId6" Type="http://schemas.openxmlformats.org/officeDocument/2006/relationships/hyperlink" Target="http://ec.europa.eu/finance/investment/docs/venture_capital/160714-impact-assessment_en.pdf" TargetMode="External"/><Relationship Id="rId5" Type="http://schemas.openxmlformats.org/officeDocument/2006/relationships/hyperlink" Target="http://ec.europa.eu/finance/investment/docs/venture_capital/160714-impact-assessment_en.pdf" TargetMode="External"/><Relationship Id="rId4" Type="http://schemas.openxmlformats.org/officeDocument/2006/relationships/hyperlink" Target="http://www.europarl.europa.eu/EPRS/538223-Social-impact-bonds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CAD6-01E8-4819-BB2F-3D33598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4288</Characters>
  <Application>Microsoft Office Word</Application>
  <DocSecurity>0</DocSecurity>
  <Lines>35</Lines>
  <Paragraphs>10</Paragraphs>
  <ScaleCrop>false</ScaleCrop>
  <Company>AEIDL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Toby</cp:lastModifiedBy>
  <cp:revision>5</cp:revision>
  <dcterms:created xsi:type="dcterms:W3CDTF">2017-11-22T15:56:00Z</dcterms:created>
  <dcterms:modified xsi:type="dcterms:W3CDTF">2017-11-22T16:20:00Z</dcterms:modified>
</cp:coreProperties>
</file>